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8B6E" w14:textId="77777777" w:rsidR="004B3467" w:rsidRPr="00A55739" w:rsidRDefault="004B3467" w:rsidP="004B3467">
      <w:pPr>
        <w:pStyle w:val="Default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33E7C0DF" w14:textId="77777777" w:rsidR="004B3467" w:rsidRDefault="004B3467" w:rsidP="0077114B">
      <w:pPr>
        <w:pStyle w:val="Heading3"/>
        <w:spacing w:before="0"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Presidentes Honorários</w:t>
      </w:r>
    </w:p>
    <w:p w14:paraId="5CDEF08B" w14:textId="77777777" w:rsidR="004B3467" w:rsidRPr="00BA2C87" w:rsidRDefault="004B3467" w:rsidP="0077114B">
      <w:r w:rsidRPr="00BA2C87">
        <w:t>EVANILDO C BECHARA</w:t>
      </w:r>
    </w:p>
    <w:p w14:paraId="6FBEF3E9" w14:textId="77777777" w:rsidR="004B3467" w:rsidRDefault="004B3467" w:rsidP="0077114B">
      <w:r w:rsidRPr="00BA2C87">
        <w:t xml:space="preserve">JOÃO MALACA CASTELEIRO </w:t>
      </w:r>
    </w:p>
    <w:p w14:paraId="0BA035AC" w14:textId="77777777" w:rsidR="004B3467" w:rsidRDefault="004B3467" w:rsidP="004B3467"/>
    <w:p w14:paraId="1C37BD10" w14:textId="77777777" w:rsidR="004B3467" w:rsidRDefault="004B3467" w:rsidP="004B3467">
      <w:r w:rsidRPr="00BA2C87">
        <w:rPr>
          <w:highlight w:val="yellow"/>
        </w:rPr>
        <w:t>SÓCIOS Honorários</w:t>
      </w:r>
      <w:r>
        <w:t xml:space="preserve"> </w:t>
      </w:r>
    </w:p>
    <w:p w14:paraId="215CBD6C" w14:textId="54AF8094" w:rsidR="004B3467" w:rsidRDefault="004B3467" w:rsidP="004B3467">
      <w:r>
        <w:t>DOM CARLOS FILIPE XIMENES BELO</w:t>
      </w:r>
      <w:r w:rsidR="0077114B">
        <w:t xml:space="preserve"> 2015</w:t>
      </w:r>
    </w:p>
    <w:p w14:paraId="7DDB8AF5" w14:textId="42D57F4B" w:rsidR="004B3467" w:rsidRDefault="004B3467" w:rsidP="004B3467">
      <w:r>
        <w:t>JOSÉ M RAMOS-HORTA</w:t>
      </w:r>
      <w:r w:rsidR="0077114B">
        <w:t xml:space="preserve"> 2016</w:t>
      </w:r>
    </w:p>
    <w:p w14:paraId="655F287A" w14:textId="14749496" w:rsidR="0077114B" w:rsidRDefault="0077114B" w:rsidP="0077114B">
      <w:r w:rsidRPr="00BA2C87">
        <w:t>EVANILDO C BECHARA</w:t>
      </w:r>
      <w:r>
        <w:t xml:space="preserve"> 2020</w:t>
      </w:r>
    </w:p>
    <w:p w14:paraId="57750526" w14:textId="0DCAB1BB" w:rsidR="00BD09A8" w:rsidRPr="00BA2C87" w:rsidRDefault="00BD09A8" w:rsidP="0077114B">
      <w:r>
        <w:t>MARLIT BECHARA 2020</w:t>
      </w:r>
    </w:p>
    <w:p w14:paraId="0EA0B57A" w14:textId="77777777" w:rsidR="0077114B" w:rsidRDefault="0077114B">
      <w:pPr>
        <w:rPr>
          <w:rFonts w:ascii="Times New Roman" w:hAnsi="Times New Roman"/>
          <w:b/>
          <w:bCs/>
          <w:sz w:val="22"/>
          <w:szCs w:val="26"/>
        </w:rPr>
      </w:pPr>
    </w:p>
    <w:p w14:paraId="396479DE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  <w:highlight w:val="yellow"/>
        </w:rPr>
        <w:t>MESA DA ASSEMBLEIA-GERAL</w:t>
      </w:r>
    </w:p>
    <w:p w14:paraId="553F2E98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 xml:space="preserve">PRESIDENTE - LUCIANO PEREIRA, </w:t>
      </w:r>
    </w:p>
    <w:p w14:paraId="73EB576E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>VICE-PRESIDENTE - ANA PAULA ANDRADE CONSTÂNCIA</w:t>
      </w:r>
    </w:p>
    <w:p w14:paraId="26860B7A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>VOGAIS (SECRETÁRIOS): URBANO BETTENCOURT, ALEXANDRE BANHOS</w:t>
      </w:r>
    </w:p>
    <w:p w14:paraId="7F730C2D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color w:val="FF0000"/>
          <w:sz w:val="20"/>
          <w:szCs w:val="20"/>
        </w:rPr>
      </w:pPr>
      <w:r w:rsidRPr="00A55739">
        <w:rPr>
          <w:rFonts w:asciiTheme="minorHAnsi" w:hAnsiTheme="minorHAnsi" w:cstheme="minorHAnsi"/>
          <w:color w:val="9BBB59" w:themeColor="accent3"/>
          <w:sz w:val="20"/>
          <w:szCs w:val="20"/>
        </w:rPr>
        <w:t xml:space="preserve"> </w:t>
      </w:r>
      <w:r w:rsidRPr="00A55739">
        <w:rPr>
          <w:rFonts w:asciiTheme="minorHAnsi" w:hAnsiTheme="minorHAnsi" w:cstheme="minorHAnsi"/>
          <w:color w:val="FF0000"/>
          <w:sz w:val="20"/>
          <w:szCs w:val="20"/>
        </w:rPr>
        <w:t>SUPLENTE JOÃO PAULO CONSTÂNCIA</w:t>
      </w:r>
    </w:p>
    <w:p w14:paraId="7BA717C6" w14:textId="77777777" w:rsidR="004B3467" w:rsidRPr="00A55739" w:rsidRDefault="004B3467" w:rsidP="004B3467">
      <w:pPr>
        <w:rPr>
          <w:sz w:val="20"/>
          <w:szCs w:val="20"/>
        </w:rPr>
      </w:pPr>
    </w:p>
    <w:p w14:paraId="544809D4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  <w:highlight w:val="yellow"/>
        </w:rPr>
        <w:t>DIREÇÃO</w:t>
      </w:r>
    </w:p>
    <w:p w14:paraId="2DEE0481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>PRESIDENTE - J. CHRYS CHRYSTELLO</w:t>
      </w:r>
    </w:p>
    <w:p w14:paraId="1F2FA075" w14:textId="77777777" w:rsidR="004B3467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>VICE-PRESIDENTE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012B68F2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 xml:space="preserve"> - Mª HELENA F. DA COSTA SIMÕES CHRYSTELLO</w:t>
      </w:r>
    </w:p>
    <w:p w14:paraId="7965C77B" w14:textId="77777777" w:rsidR="004B3467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A55739">
        <w:rPr>
          <w:rFonts w:asciiTheme="minorHAnsi" w:hAnsiTheme="minorHAnsi" w:cstheme="minorHAnsi"/>
          <w:sz w:val="20"/>
          <w:szCs w:val="20"/>
        </w:rPr>
        <w:t xml:space="preserve"> PEDRO PAULO CÂMARA</w:t>
      </w:r>
    </w:p>
    <w:p w14:paraId="50A2A309" w14:textId="035C932C" w:rsidR="004B3467" w:rsidRDefault="00BD09A8" w:rsidP="004B3467">
      <w:r>
        <w:tab/>
      </w:r>
      <w:r>
        <w:tab/>
        <w:t xml:space="preserve">    </w:t>
      </w:r>
      <w:r w:rsidR="004B3467">
        <w:t>ADJUNTO</w:t>
      </w:r>
      <w:r>
        <w:t xml:space="preserve"> da DIREÇÃO</w:t>
      </w:r>
    </w:p>
    <w:p w14:paraId="5F6869A2" w14:textId="77777777" w:rsidR="00BD09A8" w:rsidRDefault="00BD09A8" w:rsidP="004B3467"/>
    <w:p w14:paraId="0A555E20" w14:textId="01C6F667" w:rsidR="004B3467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A55739">
        <w:rPr>
          <w:rFonts w:asciiTheme="minorHAnsi" w:hAnsiTheme="minorHAnsi" w:cstheme="minorHAnsi"/>
          <w:sz w:val="20"/>
          <w:szCs w:val="20"/>
        </w:rPr>
        <w:t xml:space="preserve"> </w:t>
      </w:r>
      <w:r w:rsidR="00587EAF">
        <w:rPr>
          <w:rFonts w:asciiTheme="minorHAnsi" w:hAnsiTheme="minorHAnsi" w:cstheme="minorHAnsi"/>
          <w:sz w:val="20"/>
          <w:szCs w:val="20"/>
        </w:rPr>
        <w:t>RUI FARIA (AEA - ASS DOS EMIGRANTES DOS AÇORES)</w:t>
      </w:r>
    </w:p>
    <w:p w14:paraId="08089A8A" w14:textId="7F8B995C" w:rsidR="004B3467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 xml:space="preserve">VOGAIS (SECRETÁRIOS)- </w:t>
      </w:r>
      <w:r w:rsidR="0077114B" w:rsidRPr="00A55739">
        <w:rPr>
          <w:rFonts w:asciiTheme="minorHAnsi" w:hAnsiTheme="minorHAnsi" w:cstheme="minorHAnsi"/>
          <w:sz w:val="20"/>
          <w:szCs w:val="20"/>
        </w:rPr>
        <w:t>CAROLINA CORDEIRO,</w:t>
      </w:r>
      <w:r w:rsidRPr="00A55739">
        <w:rPr>
          <w:rFonts w:asciiTheme="minorHAnsi" w:hAnsiTheme="minorHAnsi" w:cstheme="minorHAnsi"/>
          <w:sz w:val="20"/>
          <w:szCs w:val="20"/>
        </w:rPr>
        <w:t xml:space="preserve"> ROLF KEMMLER, </w:t>
      </w:r>
    </w:p>
    <w:p w14:paraId="4D1D5A5A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 xml:space="preserve">- </w:t>
      </w:r>
      <w:r w:rsidRPr="00A55739">
        <w:rPr>
          <w:rFonts w:asciiTheme="minorHAnsi" w:hAnsiTheme="minorHAnsi" w:cstheme="minorHAnsi"/>
          <w:color w:val="FF0000"/>
          <w:sz w:val="20"/>
          <w:szCs w:val="20"/>
        </w:rPr>
        <w:t>SUPLENTE MARIA JOÃO RUIVO</w:t>
      </w:r>
    </w:p>
    <w:p w14:paraId="7A200DB3" w14:textId="77777777" w:rsidR="004B3467" w:rsidRPr="00A55739" w:rsidRDefault="004B3467" w:rsidP="004B3467">
      <w:pPr>
        <w:rPr>
          <w:sz w:val="20"/>
          <w:szCs w:val="20"/>
        </w:rPr>
      </w:pPr>
    </w:p>
    <w:p w14:paraId="3ABA9885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  <w:highlight w:val="yellow"/>
        </w:rPr>
        <w:t>CONSELHO FISCAL</w:t>
      </w:r>
    </w:p>
    <w:p w14:paraId="17F7EC24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>PRESIDENTE - FRANCISCO FERNANDES MADRUGA</w:t>
      </w:r>
    </w:p>
    <w:p w14:paraId="1D2ADBE6" w14:textId="77777777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>VICE-PRESIDENTE - HELENA ANACLETO-MATIAS</w:t>
      </w:r>
    </w:p>
    <w:p w14:paraId="1042D096" w14:textId="0586F621" w:rsidR="004B3467" w:rsidRPr="00A55739" w:rsidRDefault="004B3467" w:rsidP="004B3467">
      <w:pPr>
        <w:pStyle w:val="Heading3"/>
        <w:spacing w:before="0"/>
        <w:rPr>
          <w:rFonts w:asciiTheme="minorHAnsi" w:hAnsiTheme="minorHAnsi" w:cstheme="minorHAnsi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 xml:space="preserve">VOGAIS (SECRETÁRIOS) - </w:t>
      </w:r>
      <w:r w:rsidR="0077114B" w:rsidRPr="00A55739">
        <w:rPr>
          <w:rFonts w:asciiTheme="minorHAnsi" w:hAnsiTheme="minorHAnsi" w:cstheme="minorHAnsi"/>
          <w:sz w:val="20"/>
          <w:szCs w:val="20"/>
        </w:rPr>
        <w:t xml:space="preserve">TIAGO ANACLETO-MATIAS, </w:t>
      </w:r>
      <w:r>
        <w:rPr>
          <w:rFonts w:asciiTheme="minorHAnsi" w:hAnsiTheme="minorHAnsi" w:cstheme="minorHAnsi"/>
          <w:sz w:val="20"/>
          <w:szCs w:val="20"/>
        </w:rPr>
        <w:t>PEDRO ALMEIDA MAIA</w:t>
      </w:r>
    </w:p>
    <w:p w14:paraId="6E48CFA6" w14:textId="56ED02C1" w:rsidR="004B3467" w:rsidRDefault="004B3467" w:rsidP="004B3467">
      <w:pPr>
        <w:pStyle w:val="Heading3"/>
        <w:spacing w:before="0"/>
        <w:rPr>
          <w:rFonts w:asciiTheme="minorHAnsi" w:hAnsiTheme="minorHAnsi" w:cstheme="minorHAnsi"/>
          <w:color w:val="FF0000"/>
          <w:sz w:val="20"/>
          <w:szCs w:val="20"/>
        </w:rPr>
      </w:pPr>
      <w:r w:rsidRPr="00A55739">
        <w:rPr>
          <w:rFonts w:asciiTheme="minorHAnsi" w:hAnsiTheme="minorHAnsi" w:cstheme="minorHAnsi"/>
          <w:sz w:val="20"/>
          <w:szCs w:val="20"/>
        </w:rPr>
        <w:t xml:space="preserve">- </w:t>
      </w:r>
      <w:r w:rsidRPr="00A55739">
        <w:rPr>
          <w:rFonts w:asciiTheme="minorHAnsi" w:hAnsiTheme="minorHAnsi" w:cstheme="minorHAnsi"/>
          <w:color w:val="FF0000"/>
          <w:sz w:val="20"/>
          <w:szCs w:val="20"/>
        </w:rPr>
        <w:t>SUPLENTE JOÃO PAULO CONSTÂNCIA</w:t>
      </w:r>
    </w:p>
    <w:p w14:paraId="5D8F838C" w14:textId="3F332576" w:rsidR="004B3467" w:rsidRDefault="0077114B" w:rsidP="004B3467">
      <w:r>
        <w:t>Atualizado em 7.11.2020</w:t>
      </w:r>
    </w:p>
    <w:p w14:paraId="25370235" w14:textId="3F5DDBE0" w:rsidR="004B3467" w:rsidRDefault="004B3467" w:rsidP="004B3467"/>
    <w:p w14:paraId="0EC8F499" w14:textId="4E5C4B5A" w:rsidR="00D610C3" w:rsidRDefault="00D610C3" w:rsidP="004B3467"/>
    <w:p w14:paraId="45C39742" w14:textId="77777777" w:rsidR="00D610C3" w:rsidRPr="004B3467" w:rsidRDefault="00D610C3" w:rsidP="004B3467"/>
    <w:p w14:paraId="7A53063E" w14:textId="77777777" w:rsidR="004B3467" w:rsidRDefault="004B3467" w:rsidP="004B3467"/>
    <w:p w14:paraId="5E236AF0" w14:textId="77777777" w:rsidR="004B3467" w:rsidRPr="00991036" w:rsidRDefault="004B3467" w:rsidP="004B3467">
      <w:pPr>
        <w:ind w:left="360"/>
        <w:rPr>
          <w:rStyle w:val="IntenseReference"/>
          <w:rFonts w:ascii="Century Gothic" w:hAnsi="Century Gothic"/>
        </w:rPr>
      </w:pPr>
      <w:r w:rsidRPr="00991036">
        <w:rPr>
          <w:rStyle w:val="IntenseReference"/>
          <w:rFonts w:ascii="Century Gothic" w:hAnsi="Century Gothic"/>
        </w:rPr>
        <w:lastRenderedPageBreak/>
        <w:t>COMISSÃO CIENTÍFICA – TRIÉNIO abr 2020</w:t>
      </w:r>
      <w:r>
        <w:rPr>
          <w:rStyle w:val="IntenseReference"/>
          <w:rFonts w:ascii="Century Gothic" w:hAnsi="Century Gothic"/>
        </w:rPr>
        <w:t xml:space="preserve"> </w:t>
      </w:r>
      <w:r w:rsidRPr="00991036">
        <w:rPr>
          <w:rStyle w:val="IntenseReference"/>
          <w:rFonts w:ascii="Century Gothic" w:hAnsi="Century Gothic"/>
        </w:rPr>
        <w:t>-</w:t>
      </w:r>
      <w:r>
        <w:rPr>
          <w:rStyle w:val="IntenseReference"/>
          <w:rFonts w:ascii="Century Gothic" w:hAnsi="Century Gothic"/>
        </w:rPr>
        <w:t xml:space="preserve"> </w:t>
      </w:r>
      <w:r w:rsidRPr="00991036">
        <w:rPr>
          <w:rStyle w:val="IntenseReference"/>
          <w:rFonts w:ascii="Century Gothic" w:hAnsi="Century Gothic"/>
        </w:rPr>
        <w:t>abr 2023</w:t>
      </w:r>
    </w:p>
    <w:p w14:paraId="0FCA611E" w14:textId="77777777" w:rsidR="004B3467" w:rsidRPr="00991036" w:rsidRDefault="004B3467" w:rsidP="004B3467">
      <w:pPr>
        <w:tabs>
          <w:tab w:val="left" w:pos="1134"/>
        </w:tabs>
        <w:ind w:left="360"/>
        <w:rPr>
          <w:rStyle w:val="IntenseReference"/>
          <w:rFonts w:ascii="Century Gothic" w:hAnsi="Century Gothic" w:cs="Calibri Light"/>
        </w:rPr>
      </w:pPr>
      <w:r w:rsidRPr="00991036">
        <w:rPr>
          <w:rStyle w:val="IntenseReference"/>
          <w:rFonts w:ascii="Century Gothic" w:hAnsi="Century Gothic"/>
        </w:rPr>
        <w:t>PERMANENTE</w:t>
      </w:r>
      <w:r>
        <w:rPr>
          <w:rStyle w:val="IntenseReference"/>
          <w:rFonts w:ascii="Century Gothic" w:hAnsi="Century Gothic"/>
        </w:rPr>
        <w:t>S</w:t>
      </w:r>
    </w:p>
    <w:p w14:paraId="61FC6CE6" w14:textId="1C741AB4" w:rsidR="004B3467" w:rsidRPr="00991036" w:rsidRDefault="004B3467" w:rsidP="004B3467">
      <w:pPr>
        <w:numPr>
          <w:ilvl w:val="0"/>
          <w:numId w:val="9"/>
        </w:numPr>
        <w:tabs>
          <w:tab w:val="clear" w:pos="916"/>
          <w:tab w:val="clear" w:pos="7328"/>
          <w:tab w:val="left" w:pos="1134"/>
          <w:tab w:val="left" w:pos="7797"/>
        </w:tabs>
        <w:spacing w:line="360" w:lineRule="auto"/>
        <w:rPr>
          <w:rFonts w:ascii="Century Gothic" w:hAnsi="Century Gothic"/>
        </w:rPr>
      </w:pPr>
      <w:bookmarkStart w:id="0" w:name="OLE_LINK1"/>
      <w:r w:rsidRPr="00991036">
        <w:rPr>
          <w:rFonts w:ascii="Century Gothic" w:hAnsi="Century Gothic"/>
          <w:shd w:val="clear" w:color="auto" w:fill="FFFFFF"/>
        </w:rPr>
        <w:t xml:space="preserve">Chrys Chrystello, MA, Academia Galega Da Língua Portuguesa, Presidente da Direção da AICL, </w:t>
      </w:r>
    </w:p>
    <w:p w14:paraId="2BEAABD1" w14:textId="77777777" w:rsidR="004B3467" w:rsidRPr="00991036" w:rsidRDefault="004B3467" w:rsidP="004B3467">
      <w:pPr>
        <w:numPr>
          <w:ilvl w:val="0"/>
          <w:numId w:val="9"/>
        </w:numPr>
        <w:tabs>
          <w:tab w:val="clear" w:pos="916"/>
          <w:tab w:val="clear" w:pos="7328"/>
          <w:tab w:val="left" w:pos="1134"/>
          <w:tab w:val="left" w:pos="7797"/>
        </w:tabs>
        <w:spacing w:line="360" w:lineRule="auto"/>
        <w:rPr>
          <w:rFonts w:ascii="Century Gothic" w:hAnsi="Century Gothic"/>
        </w:rPr>
      </w:pPr>
      <w:r w:rsidRPr="00991036">
        <w:rPr>
          <w:rFonts w:ascii="Century Gothic" w:hAnsi="Century Gothic"/>
          <w:shd w:val="clear" w:color="auto" w:fill="FFFFFF"/>
        </w:rPr>
        <w:t xml:space="preserve"> Evanildo Cavalcante Bechara Academia Brasileira de Letras Brasil</w:t>
      </w:r>
    </w:p>
    <w:p w14:paraId="64CE38DB" w14:textId="77777777" w:rsidR="004B3467" w:rsidRPr="00991036" w:rsidRDefault="004B3467" w:rsidP="004B3467">
      <w:pPr>
        <w:numPr>
          <w:ilvl w:val="0"/>
          <w:numId w:val="9"/>
        </w:numPr>
        <w:tabs>
          <w:tab w:val="clear" w:pos="916"/>
          <w:tab w:val="clear" w:pos="7328"/>
          <w:tab w:val="left" w:pos="1134"/>
          <w:tab w:val="left" w:pos="7797"/>
        </w:tabs>
        <w:spacing w:line="360" w:lineRule="auto"/>
        <w:rPr>
          <w:rFonts w:ascii="Century Gothic" w:hAnsi="Century Gothic"/>
        </w:rPr>
      </w:pPr>
      <w:r w:rsidRPr="00991036">
        <w:rPr>
          <w:rFonts w:ascii="Century Gothic" w:hAnsi="Century Gothic"/>
          <w:shd w:val="clear" w:color="auto" w:fill="FFFFFF"/>
        </w:rPr>
        <w:t>Luciano B. Pereira, Escola Superior de Educação, Instº Politécnico Setúbal, Portugal</w:t>
      </w:r>
    </w:p>
    <w:p w14:paraId="566811C8" w14:textId="77777777" w:rsidR="004B3467" w:rsidRPr="00991036" w:rsidRDefault="004B3467" w:rsidP="004B3467">
      <w:pPr>
        <w:numPr>
          <w:ilvl w:val="0"/>
          <w:numId w:val="9"/>
        </w:numPr>
        <w:tabs>
          <w:tab w:val="clear" w:pos="916"/>
          <w:tab w:val="clear" w:pos="7328"/>
          <w:tab w:val="left" w:pos="1134"/>
          <w:tab w:val="left" w:pos="7797"/>
        </w:tabs>
        <w:spacing w:line="360" w:lineRule="auto"/>
        <w:rPr>
          <w:rFonts w:ascii="Century Gothic" w:hAnsi="Century Gothic"/>
        </w:rPr>
      </w:pPr>
      <w:r w:rsidRPr="00991036">
        <w:rPr>
          <w:rFonts w:ascii="Century Gothic" w:hAnsi="Century Gothic"/>
          <w:shd w:val="clear" w:color="auto" w:fill="FFFFFF"/>
        </w:rPr>
        <w:t xml:space="preserve"> Manuel Urbano Bettencourt Machado, Universidade os Açores (Jubilado)</w:t>
      </w:r>
    </w:p>
    <w:p w14:paraId="717F18E5" w14:textId="77777777" w:rsidR="004B3467" w:rsidRDefault="004B3467" w:rsidP="004B3467">
      <w:pPr>
        <w:numPr>
          <w:ilvl w:val="0"/>
          <w:numId w:val="9"/>
        </w:numPr>
        <w:tabs>
          <w:tab w:val="clear" w:pos="916"/>
          <w:tab w:val="clear" w:pos="7328"/>
          <w:tab w:val="left" w:pos="1134"/>
          <w:tab w:val="left" w:pos="7797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Maria de Lourdes Crispim,</w:t>
      </w:r>
      <w:r w:rsidRPr="003C5413">
        <w:t xml:space="preserve"> </w:t>
      </w:r>
      <w:r>
        <w:t>FCSH (Universidade Nova)</w:t>
      </w:r>
    </w:p>
    <w:p w14:paraId="33EAF0F8" w14:textId="77777777" w:rsidR="004B3467" w:rsidRPr="00991036" w:rsidRDefault="004B3467" w:rsidP="004B3467">
      <w:pPr>
        <w:pStyle w:val="ListParagraph"/>
        <w:numPr>
          <w:ilvl w:val="0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hAnsi="Century Gothic"/>
        </w:rPr>
      </w:pPr>
      <w:r w:rsidRPr="00991036">
        <w:rPr>
          <w:rFonts w:ascii="Century Gothic" w:hAnsi="Century Gothic"/>
        </w:rPr>
        <w:t xml:space="preserve"> Maria Helena Anacleto-Matias, ISCAP, Instº Politécnico do Porto, Portugal</w:t>
      </w:r>
    </w:p>
    <w:p w14:paraId="572B2399" w14:textId="77777777" w:rsidR="004B3467" w:rsidRPr="00991036" w:rsidRDefault="004B3467" w:rsidP="004B3467">
      <w:pPr>
        <w:numPr>
          <w:ilvl w:val="0"/>
          <w:numId w:val="9"/>
        </w:numPr>
        <w:tabs>
          <w:tab w:val="clear" w:pos="916"/>
          <w:tab w:val="clear" w:pos="7328"/>
          <w:tab w:val="left" w:pos="1134"/>
          <w:tab w:val="left" w:pos="7797"/>
        </w:tabs>
        <w:spacing w:line="360" w:lineRule="auto"/>
        <w:rPr>
          <w:rFonts w:ascii="Century Gothic" w:hAnsi="Century Gothic"/>
        </w:rPr>
      </w:pPr>
      <w:r w:rsidRPr="00991036">
        <w:rPr>
          <w:rFonts w:ascii="Century Gothic" w:hAnsi="Century Gothic"/>
          <w:shd w:val="clear" w:color="auto" w:fill="FFFFFF"/>
        </w:rPr>
        <w:t xml:space="preserve"> Maria Helena Ançã, Universidade de Aveiro, Portugal</w:t>
      </w:r>
    </w:p>
    <w:p w14:paraId="2D0185B1" w14:textId="77777777" w:rsidR="004B3467" w:rsidRPr="00991036" w:rsidRDefault="004B3467" w:rsidP="004B3467">
      <w:pPr>
        <w:numPr>
          <w:ilvl w:val="0"/>
          <w:numId w:val="9"/>
        </w:numPr>
        <w:tabs>
          <w:tab w:val="clear" w:pos="916"/>
          <w:tab w:val="clear" w:pos="7328"/>
          <w:tab w:val="left" w:pos="1134"/>
          <w:tab w:val="left" w:pos="7797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shd w:val="clear" w:color="auto" w:fill="FFFFFF"/>
        </w:rPr>
        <w:t xml:space="preserve">Maria </w:t>
      </w:r>
      <w:r w:rsidRPr="00991036">
        <w:rPr>
          <w:rFonts w:ascii="Century Gothic" w:hAnsi="Century Gothic"/>
          <w:shd w:val="clear" w:color="auto" w:fill="FFFFFF"/>
        </w:rPr>
        <w:t xml:space="preserve">Helena Chrystello, </w:t>
      </w:r>
      <w:r>
        <w:rPr>
          <w:rFonts w:ascii="Century Gothic" w:hAnsi="Century Gothic"/>
          <w:shd w:val="clear" w:color="auto" w:fill="FFFFFF"/>
        </w:rPr>
        <w:t xml:space="preserve">Mestre, </w:t>
      </w:r>
      <w:r w:rsidRPr="00991036">
        <w:rPr>
          <w:rFonts w:ascii="Century Gothic" w:hAnsi="Century Gothic"/>
          <w:shd w:val="clear" w:color="auto" w:fill="FFFFFF"/>
        </w:rPr>
        <w:t>Vice-Presidente da AICL, EBI 2,3 Maia, Açores</w:t>
      </w:r>
    </w:p>
    <w:p w14:paraId="2E729A5D" w14:textId="77777777" w:rsidR="004B3467" w:rsidRDefault="004B3467" w:rsidP="004B3467">
      <w:pPr>
        <w:numPr>
          <w:ilvl w:val="0"/>
          <w:numId w:val="9"/>
        </w:numPr>
        <w:tabs>
          <w:tab w:val="clear" w:pos="916"/>
          <w:tab w:val="clear" w:pos="7328"/>
          <w:tab w:val="left" w:pos="1134"/>
          <w:tab w:val="left" w:pos="7797"/>
        </w:tabs>
        <w:spacing w:line="360" w:lineRule="auto"/>
        <w:rPr>
          <w:rFonts w:ascii="Century Gothic" w:hAnsi="Century Gothic"/>
        </w:rPr>
      </w:pPr>
      <w:r w:rsidRPr="00991036">
        <w:rPr>
          <w:rFonts w:ascii="Century Gothic" w:hAnsi="Century Gothic"/>
        </w:rPr>
        <w:t xml:space="preserve"> Miguel Real, Centro de Literaturas e Culturas Europeias e Lusófonas da Universidade de Lisboa, Diretor da Revista do CLEPUL</w:t>
      </w:r>
    </w:p>
    <w:bookmarkEnd w:id="0"/>
    <w:p w14:paraId="7D98AB10" w14:textId="77777777" w:rsidR="004B3467" w:rsidRDefault="004B3467" w:rsidP="004B3467">
      <w:pPr>
        <w:numPr>
          <w:ilvl w:val="0"/>
          <w:numId w:val="9"/>
        </w:numPr>
        <w:tabs>
          <w:tab w:val="clear" w:pos="7328"/>
          <w:tab w:val="left" w:pos="7797"/>
        </w:tabs>
        <w:spacing w:line="360" w:lineRule="auto"/>
        <w:rPr>
          <w:rFonts w:ascii="Century Gothic" w:hAnsi="Century Gothic"/>
        </w:rPr>
      </w:pPr>
      <w:r w:rsidRPr="00991036">
        <w:rPr>
          <w:rFonts w:ascii="Century Gothic" w:hAnsi="Century Gothic"/>
        </w:rPr>
        <w:t xml:space="preserve"> Rolf Kemmler, Academia de Ciências de Lisboa, Portugal</w:t>
      </w:r>
    </w:p>
    <w:p w14:paraId="64E77760" w14:textId="77777777" w:rsidR="004B3467" w:rsidRPr="003C4252" w:rsidRDefault="004B3467" w:rsidP="004B3467">
      <w:pPr>
        <w:pStyle w:val="ListParagraph"/>
        <w:ind w:left="1080"/>
        <w:rPr>
          <w:rFonts w:ascii="Century Gothic" w:hAnsi="Century Gothic"/>
          <w:b/>
          <w:bCs/>
        </w:rPr>
      </w:pPr>
      <w:r w:rsidRPr="003C4252">
        <w:rPr>
          <w:rFonts w:ascii="Century Gothic" w:hAnsi="Century Gothic"/>
          <w:b/>
          <w:bCs/>
        </w:rPr>
        <w:t>Suplentes</w:t>
      </w:r>
    </w:p>
    <w:p w14:paraId="1EDB93BD" w14:textId="77777777" w:rsidR="004B3467" w:rsidRPr="00F7086B" w:rsidRDefault="004B3467" w:rsidP="004B3467">
      <w:pPr>
        <w:numPr>
          <w:ilvl w:val="0"/>
          <w:numId w:val="9"/>
        </w:numPr>
        <w:tabs>
          <w:tab w:val="clear" w:pos="7328"/>
          <w:tab w:val="left" w:pos="7797"/>
        </w:tabs>
        <w:spacing w:line="360" w:lineRule="auto"/>
        <w:rPr>
          <w:rFonts w:ascii="Century Gothic" w:hAnsi="Century Gothic"/>
        </w:rPr>
      </w:pPr>
      <w:r w:rsidRPr="00991036">
        <w:rPr>
          <w:rFonts w:ascii="Century Gothic" w:hAnsi="Century Gothic" w:cs="Times New Roman"/>
        </w:rPr>
        <w:t xml:space="preserve">Hilarino Carlos Rodrigues da Luz, </w:t>
      </w:r>
      <w:r>
        <w:rPr>
          <w:rFonts w:ascii="Century Gothic" w:hAnsi="Century Gothic" w:cs="Times New Roman"/>
        </w:rPr>
        <w:t xml:space="preserve">Univ. </w:t>
      </w:r>
      <w:r w:rsidRPr="00991036">
        <w:rPr>
          <w:rFonts w:ascii="Century Gothic" w:hAnsi="Century Gothic" w:cs="Times New Roman"/>
        </w:rPr>
        <w:t>NOVA FCSH e CHAM, Centro de Humanidades</w:t>
      </w:r>
    </w:p>
    <w:p w14:paraId="68BF88C8" w14:textId="77777777" w:rsidR="004B3467" w:rsidRPr="00991036" w:rsidRDefault="004B3467" w:rsidP="004B3467">
      <w:pPr>
        <w:numPr>
          <w:ilvl w:val="0"/>
          <w:numId w:val="9"/>
        </w:numPr>
        <w:tabs>
          <w:tab w:val="clear" w:pos="7328"/>
          <w:tab w:val="left" w:pos="7797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 w:cs="Times New Roman"/>
        </w:rPr>
        <w:t xml:space="preserve"> Vera Duarte Pina, Academia Cabo-verdiana de Letras</w:t>
      </w:r>
    </w:p>
    <w:p w14:paraId="16EF59AB" w14:textId="77777777" w:rsidR="004B3467" w:rsidRDefault="004B3467" w:rsidP="004B3467"/>
    <w:p w14:paraId="3274930A" w14:textId="77777777" w:rsidR="009035B9" w:rsidRDefault="009035B9" w:rsidP="009035B9">
      <w:pPr>
        <w:pStyle w:val="PlainText"/>
        <w:jc w:val="left"/>
        <w:rPr>
          <w:rFonts w:ascii="Calibri" w:hAnsi="Calibri" w:cs="Calibri"/>
        </w:rPr>
      </w:pPr>
    </w:p>
    <w:p w14:paraId="3D39C68B" w14:textId="77777777" w:rsidR="0062701C" w:rsidRDefault="0062701C" w:rsidP="009035B9">
      <w:pPr>
        <w:pStyle w:val="PlainText"/>
        <w:jc w:val="left"/>
        <w:rPr>
          <w:rFonts w:ascii="Calibri" w:hAnsi="Calibri" w:cs="Calibri"/>
        </w:rPr>
      </w:pPr>
    </w:p>
    <w:p w14:paraId="080CCE61" w14:textId="77777777" w:rsidR="004C7471" w:rsidRDefault="004C7471" w:rsidP="009035B9">
      <w:pPr>
        <w:pStyle w:val="PlainText"/>
        <w:jc w:val="left"/>
        <w:rPr>
          <w:rFonts w:ascii="Calibri" w:hAnsi="Calibri" w:cs="Calibri"/>
        </w:rPr>
      </w:pPr>
    </w:p>
    <w:p w14:paraId="6E56242B" w14:textId="77777777" w:rsidR="004C7471" w:rsidRDefault="004C7471" w:rsidP="009035B9">
      <w:pPr>
        <w:pStyle w:val="PlainText"/>
        <w:jc w:val="left"/>
        <w:rPr>
          <w:rFonts w:ascii="Calibri" w:hAnsi="Calibri" w:cs="Calibri"/>
        </w:rPr>
      </w:pPr>
    </w:p>
    <w:p w14:paraId="79B68A04" w14:textId="77777777" w:rsidR="004C7471" w:rsidRDefault="004C7471" w:rsidP="009035B9">
      <w:pPr>
        <w:pStyle w:val="PlainText"/>
        <w:jc w:val="left"/>
        <w:rPr>
          <w:rFonts w:ascii="Calibri" w:hAnsi="Calibri" w:cs="Calibri"/>
        </w:rPr>
      </w:pPr>
    </w:p>
    <w:p w14:paraId="6AD9BA28" w14:textId="77777777" w:rsidR="004C7471" w:rsidRDefault="004C7471" w:rsidP="009035B9">
      <w:pPr>
        <w:pStyle w:val="PlainText"/>
        <w:jc w:val="left"/>
        <w:rPr>
          <w:rFonts w:ascii="Calibri" w:hAnsi="Calibri" w:cs="Calibri"/>
        </w:rPr>
      </w:pPr>
    </w:p>
    <w:p w14:paraId="3DC7705D" w14:textId="77777777" w:rsidR="00CD1507" w:rsidRDefault="00CD1507" w:rsidP="009035B9">
      <w:pPr>
        <w:pStyle w:val="PlainTex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COM OS MELHORES CUMPRIMENTOS</w:t>
      </w:r>
    </w:p>
    <w:p w14:paraId="272E85EA" w14:textId="77777777" w:rsidR="00190B9C" w:rsidRPr="007B139C" w:rsidRDefault="00190B9C" w:rsidP="00033DCF">
      <w:pPr>
        <w:rPr>
          <w:rFonts w:ascii="Century Gothic" w:hAnsi="Century Gothic"/>
          <w:b/>
        </w:rPr>
      </w:pPr>
    </w:p>
    <w:p w14:paraId="63293998" w14:textId="77777777" w:rsidR="00D610C3" w:rsidRDefault="00D610C3" w:rsidP="0077399F">
      <w:pPr>
        <w:rPr>
          <w:rFonts w:ascii="Century Gothic" w:hAnsi="Century Gothic"/>
          <w:b/>
        </w:rPr>
      </w:pPr>
      <w:bookmarkStart w:id="1" w:name="_Hlk12465712"/>
      <w:r>
        <w:rPr>
          <w:rFonts w:ascii="Century Gothic" w:hAnsi="Century Gothic"/>
          <w:b/>
          <w:noProof/>
        </w:rPr>
        <w:drawing>
          <wp:inline distT="0" distB="0" distL="0" distR="0" wp14:anchorId="5A00999F" wp14:editId="64125734">
            <wp:extent cx="709574" cy="79768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icl2_200x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65" cy="86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5FD3">
        <w:rPr>
          <w:rFonts w:ascii="Century Gothic" w:hAnsi="Century Gothic"/>
          <w:b/>
        </w:rPr>
        <w:t xml:space="preserve">J. CHRYS CHRYSTELLO, </w:t>
      </w:r>
      <w:r w:rsidRPr="006A0611">
        <w:rPr>
          <w:rFonts w:ascii="Century Gothic" w:hAnsi="Century Gothic"/>
          <w:b/>
        </w:rPr>
        <w:t>MA,</w:t>
      </w:r>
      <w:r w:rsidRPr="00E2158F">
        <w:rPr>
          <w:noProof/>
        </w:rPr>
        <w:t xml:space="preserve"> </w:t>
      </w:r>
      <w:r>
        <w:rPr>
          <w:rFonts w:ascii="Century Gothic" w:hAnsi="Century Gothic"/>
          <w:b/>
          <w:noProof/>
        </w:rPr>
        <w:drawing>
          <wp:inline distT="0" distB="0" distL="0" distR="0" wp14:anchorId="2EA85C0E" wp14:editId="0BE049B9">
            <wp:extent cx="863194" cy="863194"/>
            <wp:effectExtent l="0" t="0" r="0" b="0"/>
            <wp:docPr id="10" name="Picture 10" descr="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rys 2015 10 graciosa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01" cy="87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711B" w14:textId="77777777" w:rsidR="00D610C3" w:rsidRPr="00580D10" w:rsidRDefault="00D610C3" w:rsidP="0077399F">
      <w:pPr>
        <w:rPr>
          <w:rFonts w:ascii="Arial Narrow" w:hAnsi="Arial Narrow"/>
          <w:b/>
        </w:rPr>
      </w:pPr>
      <w:r w:rsidRPr="006A0611">
        <w:rPr>
          <w:rFonts w:ascii="Century Gothic" w:hAnsi="Century Gothic"/>
          <w:b/>
        </w:rPr>
        <w:t xml:space="preserve"> </w:t>
      </w:r>
      <w:r w:rsidRPr="006A0611">
        <w:rPr>
          <w:rFonts w:ascii="Century Gothic" w:hAnsi="Century Gothic"/>
          <w:b/>
          <w:noProof/>
        </w:rPr>
        <w:t>Presidente</w:t>
      </w:r>
      <w:r w:rsidRPr="006A0611">
        <w:rPr>
          <w:rFonts w:ascii="Century Gothic" w:hAnsi="Century Gothic"/>
          <w:b/>
        </w:rPr>
        <w:t xml:space="preserve"> da Direção</w:t>
      </w:r>
      <w:r w:rsidRPr="008C5FD3">
        <w:rPr>
          <w:rFonts w:ascii="Century Gothic" w:hAnsi="Century Gothic"/>
          <w:b/>
        </w:rPr>
        <w:t xml:space="preserve"> </w:t>
      </w:r>
      <w:r w:rsidRPr="008C5FD3">
        <w:rPr>
          <w:rFonts w:ascii="Century Gothic" w:hAnsi="Century Gothic"/>
          <w:b/>
          <w:sz w:val="18"/>
          <w:szCs w:val="18"/>
        </w:rPr>
        <w:t>AICL  Colóquios da Lusofonia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Arial Narrow" w:hAnsi="Arial Narrow"/>
          <w:b/>
        </w:rPr>
        <w:t>-</w:t>
      </w:r>
      <w:r w:rsidRPr="00580D10">
        <w:rPr>
          <w:rFonts w:ascii="Arial Narrow" w:hAnsi="Arial Narrow"/>
          <w:b/>
        </w:rPr>
        <w:t xml:space="preserve"> NIPC 509663133</w:t>
      </w:r>
    </w:p>
    <w:p w14:paraId="16670070" w14:textId="77777777" w:rsidR="00D610C3" w:rsidRPr="007B139C" w:rsidRDefault="00D610C3" w:rsidP="0077399F">
      <w:pPr>
        <w:rPr>
          <w:rFonts w:ascii="Century Gothic" w:hAnsi="Century Gothic"/>
          <w:b/>
        </w:rPr>
      </w:pPr>
      <w:r w:rsidRPr="007B139C">
        <w:rPr>
          <w:rFonts w:ascii="Century Gothic" w:hAnsi="Century Gothic"/>
          <w:b/>
          <w:sz w:val="14"/>
          <w:szCs w:val="14"/>
        </w:rPr>
        <w:t>Entidade de utilidade pública Despacho n.º 2683/2015 de 9/12/2015. Açores</w:t>
      </w:r>
    </w:p>
    <w:p w14:paraId="0888842F" w14:textId="77777777" w:rsidR="00D610C3" w:rsidRPr="007B139C" w:rsidRDefault="00D610C3" w:rsidP="0077399F">
      <w:pPr>
        <w:rPr>
          <w:rFonts w:ascii="Century Gothic" w:hAnsi="Century Gothic"/>
          <w:b/>
        </w:rPr>
      </w:pPr>
      <w:r w:rsidRPr="007B139C">
        <w:rPr>
          <w:rFonts w:ascii="Century Gothic" w:hAnsi="Century Gothic"/>
          <w:b/>
          <w:noProof/>
        </w:rPr>
        <w:drawing>
          <wp:inline distT="0" distB="0" distL="0" distR="0" wp14:anchorId="3679005F" wp14:editId="5B0FFEE6">
            <wp:extent cx="433070" cy="196850"/>
            <wp:effectExtent l="0" t="0" r="5080" b="0"/>
            <wp:docPr id="18" name="Picture 18" descr="Image result for c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65" cy="21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39C">
        <w:rPr>
          <w:rFonts w:ascii="Century Gothic" w:hAnsi="Century Gothic"/>
          <w:b/>
        </w:rPr>
        <w:t>R. da Igreja 6, Lomba da Maia 9625-115, S. Miguel, Açores, Portugal</w:t>
      </w:r>
    </w:p>
    <w:p w14:paraId="7843BB17" w14:textId="77777777" w:rsidR="00D610C3" w:rsidRPr="007B139C" w:rsidRDefault="00D610C3" w:rsidP="0077399F">
      <w:pPr>
        <w:rPr>
          <w:rFonts w:ascii="Century Gothic" w:hAnsi="Century Gothic"/>
          <w:b/>
        </w:rPr>
      </w:pPr>
      <w:r w:rsidRPr="007B139C">
        <w:rPr>
          <w:rFonts w:ascii="Century Gothic" w:hAnsi="Century Gothic"/>
          <w:b/>
        </w:rPr>
        <w:t xml:space="preserve">, </w:t>
      </w:r>
      <w:r w:rsidRPr="007B139C">
        <w:rPr>
          <w:rFonts w:ascii="Century Gothic" w:hAnsi="Century Gothic"/>
          <w:b/>
          <w:noProof/>
        </w:rPr>
        <w:drawing>
          <wp:inline distT="0" distB="0" distL="0" distR="0" wp14:anchorId="0FB294D9" wp14:editId="510513C2">
            <wp:extent cx="177165" cy="177165"/>
            <wp:effectExtent l="0" t="0" r="0" b="0"/>
            <wp:docPr id="9" name="Picture 9" descr="https://encrypted-tbn0.gstatic.com/images?q=tbn:ANd9GcTFlSzLAgGxC77FmjCFESvI3XILxq67hST1pB3bMSJASLFNB7C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FlSzLAgGxC77FmjCFESvI3XILxq67hST1pB3bMSJASLFNB7CcF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15" cy="18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39C">
        <w:rPr>
          <w:rFonts w:ascii="Century Gothic" w:hAnsi="Century Gothic"/>
          <w:b/>
        </w:rPr>
        <w:t xml:space="preserve"> (+351) 91 9287816 / 91 1000 465</w:t>
      </w:r>
      <w:r>
        <w:rPr>
          <w:rFonts w:ascii="Century Gothic" w:hAnsi="Century Gothic"/>
          <w:b/>
        </w:rPr>
        <w:t xml:space="preserve"> / 296446940 </w:t>
      </w:r>
      <w:r w:rsidRPr="007B139C">
        <w:rPr>
          <w:rFonts w:ascii="Century Gothic" w:hAnsi="Century Gothic"/>
          <w:b/>
        </w:rPr>
        <w:t xml:space="preserve"> </w:t>
      </w:r>
      <w:r w:rsidRPr="007B139C">
        <w:rPr>
          <w:rFonts w:ascii="Century Gothic" w:hAnsi="Century Gothic"/>
          <w:b/>
          <w:noProof/>
        </w:rPr>
        <w:drawing>
          <wp:inline distT="0" distB="0" distL="0" distR="0" wp14:anchorId="4AD3EBE4" wp14:editId="3F0D71AE">
            <wp:extent cx="241300" cy="179361"/>
            <wp:effectExtent l="0" t="0" r="6350" b="0"/>
            <wp:docPr id="8" name="Picture 8" descr="Resultado de imagem para 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fa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7" cy="19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39C">
        <w:rPr>
          <w:rFonts w:ascii="Century Gothic" w:hAnsi="Century Gothic"/>
          <w:b/>
        </w:rPr>
        <w:t xml:space="preserve"> +(00) 1 630 563 1902</w:t>
      </w:r>
    </w:p>
    <w:p w14:paraId="596D4E26" w14:textId="77777777" w:rsidR="00D610C3" w:rsidRPr="007B139C" w:rsidRDefault="00D610C3" w:rsidP="0077399F">
      <w:pPr>
        <w:rPr>
          <w:rFonts w:ascii="Century Gothic" w:hAnsi="Century Gothic"/>
        </w:rPr>
      </w:pPr>
      <w:r w:rsidRPr="007B139C">
        <w:rPr>
          <w:rFonts w:ascii="Century Gothic" w:hAnsi="Century Gothic"/>
          <w:noProof/>
        </w:rPr>
        <w:drawing>
          <wp:inline distT="0" distB="0" distL="0" distR="0" wp14:anchorId="01CEF09D" wp14:editId="7AF166B0">
            <wp:extent cx="225421" cy="197230"/>
            <wp:effectExtent l="0" t="0" r="3810" b="0"/>
            <wp:docPr id="6" name="Picture 6" descr="http://thumbs.dreamstime.com/x/blue-email-symbol-1730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x/blue-email-symbol-173038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2" cy="23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39C">
        <w:rPr>
          <w:rFonts w:ascii="Century Gothic" w:hAnsi="Century Gothic"/>
        </w:rPr>
        <w:t xml:space="preserve"> </w:t>
      </w:r>
      <w:hyperlink r:id="rId13" w:history="1">
        <w:r w:rsidRPr="007B139C">
          <w:rPr>
            <w:rStyle w:val="Hyperlink"/>
            <w:rFonts w:ascii="Century Gothic" w:hAnsi="Century Gothic"/>
          </w:rPr>
          <w:t>lusofonias@lusofonias.net</w:t>
        </w:r>
      </w:hyperlink>
      <w:r w:rsidRPr="007B139C">
        <w:rPr>
          <w:rFonts w:ascii="Century Gothic" w:hAnsi="Century Gothic"/>
        </w:rPr>
        <w:t xml:space="preserve">       </w:t>
      </w:r>
      <w:r w:rsidRPr="007B139C">
        <w:rPr>
          <w:rFonts w:ascii="Century Gothic" w:hAnsi="Century Gothic"/>
          <w:noProof/>
        </w:rPr>
        <w:drawing>
          <wp:inline distT="0" distB="0" distL="0" distR="0" wp14:anchorId="19FD5BDD" wp14:editId="27B9E34F">
            <wp:extent cx="130810" cy="130810"/>
            <wp:effectExtent l="0" t="0" r="2540" b="2540"/>
            <wp:docPr id="7" name="Picture 7" descr="https://docs.google.com/uc?export=download&amp;id=0BwZC-X33B6dzckYtVlZvdDlmekU&amp;revid=0BwZC-X33B6dzTkxhekxuNVpZQy9DenY2QjBaSUE2NmtGZ3FZ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uc?export=download&amp;id=0BwZC-X33B6dzckYtVlZvdDlmekU&amp;revid=0BwZC-X33B6dzTkxhekxuNVpZQy9DenY2QjBaSUE2NmtGZ3FZP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2" cy="1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39C">
        <w:rPr>
          <w:rFonts w:ascii="Century Gothic" w:hAnsi="Century Gothic"/>
        </w:rPr>
        <w:t xml:space="preserve"> </w:t>
      </w:r>
      <w:hyperlink r:id="rId15" w:history="1">
        <w:r w:rsidRPr="007B139C">
          <w:rPr>
            <w:rStyle w:val="Hyperlink"/>
            <w:rFonts w:ascii="Century Gothic" w:hAnsi="Century Gothic"/>
          </w:rPr>
          <w:t>http://lusofonias.net/aiclblog</w:t>
        </w:r>
      </w:hyperlink>
      <w:r w:rsidRPr="007B139C">
        <w:rPr>
          <w:rFonts w:ascii="Century Gothic" w:hAnsi="Century Gothic"/>
        </w:rPr>
        <w:t xml:space="preserve">      </w:t>
      </w:r>
      <w:r w:rsidRPr="007B139C">
        <w:rPr>
          <w:rFonts w:ascii="Century Gothic" w:hAnsi="Century Gothic"/>
          <w:noProof/>
        </w:rPr>
        <w:drawing>
          <wp:inline distT="0" distB="0" distL="0" distR="0" wp14:anchorId="2152261E" wp14:editId="678D0D42">
            <wp:extent cx="129540" cy="129540"/>
            <wp:effectExtent l="0" t="0" r="3810" b="3810"/>
            <wp:docPr id="5" name="Picture 5" descr="https://docs.google.com/uc?export=download&amp;id=0BwZC-X33B6dzeVdRaVM2VFdXdWc&amp;revid=0BwZC-X33B6dzaHNzRmsrSGpCWVkvVEd4MnZJeTVHV2RoQ1dF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uc?export=download&amp;id=0BwZC-X33B6dzeVdRaVM2VFdXdWc&amp;revid=0BwZC-X33B6dzaHNzRmsrSGpCWVkvVEd4MnZJeTVHV2RoQ1dFPQ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4" cy="13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39C">
        <w:rPr>
          <w:rFonts w:ascii="Century Gothic" w:hAnsi="Century Gothic"/>
        </w:rPr>
        <w:t xml:space="preserve"> </w:t>
      </w:r>
      <w:hyperlink r:id="rId17" w:history="1">
        <w:r w:rsidRPr="007B139C">
          <w:rPr>
            <w:rStyle w:val="Hyperlink"/>
            <w:rFonts w:ascii="Century Gothic" w:hAnsi="Century Gothic"/>
          </w:rPr>
          <w:t>www.twitter.com/chryschrystello</w:t>
        </w:r>
      </w:hyperlink>
      <w:r w:rsidRPr="007B139C">
        <w:rPr>
          <w:rFonts w:ascii="Century Gothic" w:hAnsi="Century Gothic"/>
        </w:rPr>
        <w:t xml:space="preserve">  </w:t>
      </w:r>
    </w:p>
    <w:p w14:paraId="515BFE1E" w14:textId="77777777" w:rsidR="00D610C3" w:rsidRPr="007B139C" w:rsidRDefault="00D610C3" w:rsidP="0077399F">
      <w:pPr>
        <w:rPr>
          <w:rStyle w:val="Hyperlink"/>
          <w:rFonts w:ascii="Century Gothic" w:hAnsi="Century Gothic"/>
        </w:rPr>
      </w:pPr>
      <w:r w:rsidRPr="007B139C">
        <w:rPr>
          <w:rFonts w:ascii="Century Gothic" w:hAnsi="Century Gothic"/>
        </w:rPr>
        <w:t xml:space="preserve">   </w:t>
      </w:r>
      <w:r w:rsidRPr="007B139C">
        <w:rPr>
          <w:rFonts w:ascii="Century Gothic" w:hAnsi="Century Gothic"/>
          <w:noProof/>
        </w:rPr>
        <w:drawing>
          <wp:inline distT="0" distB="0" distL="0" distR="0" wp14:anchorId="29429E4E" wp14:editId="7BBFDD71">
            <wp:extent cx="124460" cy="124460"/>
            <wp:effectExtent l="0" t="0" r="8890" b="8890"/>
            <wp:docPr id="11" name="Picture 11" descr="https://docs.google.com/uc?export=download&amp;id=0BwZC-X33B6dzcWJRbjkxdzRrdDA&amp;revid=0BwZC-X33B6dzS2RUaUxpNDlQcHZ5aFQ5SHFwdUQwU3JUcXpR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wZC-X33B6dzcWJRbjkxdzRrdDA&amp;revid=0BwZC-X33B6dzS2RUaUxpNDlQcHZ5aFQ5SHFwdUQwU3JUcXpRPQ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01" cy="1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7B139C">
          <w:rPr>
            <w:rStyle w:val="Hyperlink"/>
            <w:rFonts w:ascii="Century Gothic" w:hAnsi="Century Gothic"/>
          </w:rPr>
          <w:t>https://www.facebook.com/groups/AICL.Coloquios.Lusofonia/</w:t>
        </w:r>
      </w:hyperlink>
    </w:p>
    <w:p w14:paraId="51309778" w14:textId="77777777" w:rsidR="00D610C3" w:rsidRPr="007B139C" w:rsidRDefault="00D610C3" w:rsidP="0077399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33º colóquio Belmonte 5-10 abr 2021  </w:t>
      </w:r>
      <w:hyperlink r:id="rId20" w:history="1">
        <w:r w:rsidRPr="003E1804">
          <w:rPr>
            <w:rStyle w:val="Hyperlink"/>
            <w:rFonts w:ascii="Century Gothic" w:hAnsi="Century Gothic"/>
          </w:rPr>
          <w:t>http://coloquios.lusofonias.net/XXXIII</w:t>
        </w:r>
      </w:hyperlink>
      <w:r>
        <w:rPr>
          <w:rFonts w:ascii="Century Gothic" w:hAnsi="Century Gothic"/>
          <w:b/>
        </w:rPr>
        <w:t>/</w:t>
      </w:r>
    </w:p>
    <w:p w14:paraId="502FB6E0" w14:textId="77777777" w:rsidR="00D610C3" w:rsidRPr="007B139C" w:rsidRDefault="00D610C3" w:rsidP="0077399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34º colóquio Ponta Delgada 9-12 jun 2021 </w:t>
      </w:r>
      <w:hyperlink r:id="rId21" w:history="1">
        <w:r w:rsidRPr="004A2D01">
          <w:rPr>
            <w:rStyle w:val="Hyperlink"/>
            <w:rFonts w:ascii="Century Gothic" w:hAnsi="Century Gothic"/>
          </w:rPr>
          <w:t>http://coloquios.lusofonias.net/XXXIV/</w:t>
        </w:r>
      </w:hyperlink>
      <w:r>
        <w:rPr>
          <w:rFonts w:ascii="Century Gothic" w:hAnsi="Century Gothic"/>
          <w:b/>
        </w:rPr>
        <w:t xml:space="preserve"> </w:t>
      </w:r>
      <w:bookmarkEnd w:id="1"/>
    </w:p>
    <w:p w14:paraId="518798E0" w14:textId="77777777" w:rsidR="00D610C3" w:rsidRPr="0077399F" w:rsidRDefault="00D610C3" w:rsidP="0077399F"/>
    <w:p w14:paraId="44DDFCFB" w14:textId="7B8E9777" w:rsidR="009035B9" w:rsidRDefault="009035B9" w:rsidP="009035B9">
      <w:pPr>
        <w:pStyle w:val="PlainText"/>
        <w:jc w:val="left"/>
        <w:rPr>
          <w:rFonts w:ascii="Calibri" w:hAnsi="Calibri" w:cs="Calibri"/>
        </w:rPr>
      </w:pPr>
    </w:p>
    <w:p w14:paraId="133EF2D7" w14:textId="77777777" w:rsidR="009035B9" w:rsidRDefault="009035B9" w:rsidP="009035B9">
      <w:pPr>
        <w:pStyle w:val="PlainText"/>
        <w:jc w:val="left"/>
        <w:rPr>
          <w:rFonts w:ascii="Calibri" w:hAnsi="Calibri" w:cs="Calibri"/>
        </w:rPr>
      </w:pPr>
    </w:p>
    <w:p w14:paraId="70F6EAC9" w14:textId="77777777" w:rsidR="009035B9" w:rsidRDefault="009035B9" w:rsidP="009035B9">
      <w:pPr>
        <w:pStyle w:val="PlainText"/>
        <w:jc w:val="left"/>
        <w:rPr>
          <w:rFonts w:ascii="Calibri" w:hAnsi="Calibri" w:cs="Calibri"/>
        </w:rPr>
      </w:pPr>
    </w:p>
    <w:p w14:paraId="4B9A0233" w14:textId="77777777" w:rsidR="009035B9" w:rsidRDefault="009035B9" w:rsidP="009035B9">
      <w:pPr>
        <w:pStyle w:val="PlainText"/>
        <w:jc w:val="left"/>
        <w:rPr>
          <w:rFonts w:ascii="Calibri" w:hAnsi="Calibri" w:cs="Calibri"/>
        </w:rPr>
      </w:pPr>
    </w:p>
    <w:p w14:paraId="6E534EFE" w14:textId="77777777" w:rsidR="001B2C89" w:rsidRDefault="001B2C89" w:rsidP="00DC5555">
      <w:pPr>
        <w:pStyle w:val="PlainText"/>
        <w:jc w:val="left"/>
      </w:pPr>
    </w:p>
    <w:sectPr w:rsidR="001B2C89" w:rsidSect="001B2C89">
      <w:headerReference w:type="default" r:id="rId22"/>
      <w:footerReference w:type="default" r:id="rId23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2F94" w14:textId="77777777" w:rsidR="00CA5FBC" w:rsidRDefault="00CA5FBC">
      <w:r>
        <w:separator/>
      </w:r>
    </w:p>
  </w:endnote>
  <w:endnote w:type="continuationSeparator" w:id="0">
    <w:p w14:paraId="78A2B91F" w14:textId="77777777" w:rsidR="00CA5FBC" w:rsidRDefault="00C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Calibri"/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DF25" w14:textId="77777777" w:rsidR="001B2C89" w:rsidRDefault="001B2C89">
    <w:pPr>
      <w:pStyle w:val="Footer"/>
    </w:pPr>
    <w:r>
      <w:t>www.lusofonias.net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4798" w14:textId="77777777" w:rsidR="00CA5FBC" w:rsidRDefault="00CA5FBC">
      <w:r>
        <w:separator/>
      </w:r>
    </w:p>
  </w:footnote>
  <w:footnote w:type="continuationSeparator" w:id="0">
    <w:p w14:paraId="3EB0FA4C" w14:textId="77777777" w:rsidR="00CA5FBC" w:rsidRDefault="00CA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7707" w14:textId="77777777" w:rsidR="00CD1507" w:rsidRDefault="00732186" w:rsidP="00CD1507">
    <w:pPr>
      <w:pStyle w:val="Default"/>
      <w:rPr>
        <w:sz w:val="16"/>
        <w:szCs w:val="16"/>
      </w:rPr>
    </w:pPr>
    <w:r>
      <w:rPr>
        <w:noProof/>
        <w:lang w:eastAsia="pt-PT"/>
      </w:rPr>
      <w:drawing>
        <wp:inline distT="0" distB="0" distL="0" distR="0" wp14:anchorId="36D50C04" wp14:editId="263AB5D2">
          <wp:extent cx="614362" cy="61436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9" cy="61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1507">
      <w:rPr>
        <w:sz w:val="22"/>
        <w:szCs w:val="22"/>
      </w:rPr>
      <w:t xml:space="preserve">AICL – COLÓQUIOS DA LUSOFONIA </w:t>
    </w:r>
    <w:r w:rsidR="00CD1507">
      <w:rPr>
        <w:sz w:val="16"/>
        <w:szCs w:val="16"/>
      </w:rPr>
      <w:t xml:space="preserve">[Associação Internacional dos Colóquios da Lusofonia] </w:t>
    </w:r>
    <w:r w:rsidR="00CD1507">
      <w:rPr>
        <w:noProof/>
        <w:lang w:eastAsia="pt-PT"/>
      </w:rPr>
      <w:drawing>
        <wp:inline distT="0" distB="0" distL="0" distR="0" wp14:anchorId="355DEDE4" wp14:editId="6F7C0AEF">
          <wp:extent cx="540792" cy="54673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86" cy="5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12129" w14:textId="77777777" w:rsidR="001B2C89" w:rsidRPr="006E5C5E" w:rsidRDefault="00CD1507" w:rsidP="00CD1507">
    <w:pPr>
      <w:ind w:hanging="720"/>
      <w:rPr>
        <w:b/>
      </w:rPr>
    </w:pPr>
    <w:r>
      <w:rPr>
        <w:b/>
        <w:bCs/>
      </w:rPr>
      <w:t xml:space="preserve">Entidade de utilidade pública </w:t>
    </w:r>
    <w:r>
      <w:t xml:space="preserve">por Despacho n.º 2683/2015 de 9/12/2015 da Presidência do Governo Regional dos Açores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C8D"/>
    <w:multiLevelType w:val="hybridMultilevel"/>
    <w:tmpl w:val="05D0499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F66D3"/>
    <w:multiLevelType w:val="hybridMultilevel"/>
    <w:tmpl w:val="161A53E8"/>
    <w:lvl w:ilvl="0" w:tplc="3BA6B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zNTU0NzUxsDAzNzdQ0lEKTi0uzszPAykwqQUAiFDKlywAAAA="/>
  </w:docVars>
  <w:rsids>
    <w:rsidRoot w:val="0069787C"/>
    <w:rsid w:val="000201AC"/>
    <w:rsid w:val="00076DE0"/>
    <w:rsid w:val="0009285C"/>
    <w:rsid w:val="000A2B48"/>
    <w:rsid w:val="000D0950"/>
    <w:rsid w:val="000F22AF"/>
    <w:rsid w:val="0016408B"/>
    <w:rsid w:val="00172FDF"/>
    <w:rsid w:val="00190B9C"/>
    <w:rsid w:val="001A5956"/>
    <w:rsid w:val="001B2C89"/>
    <w:rsid w:val="001C2689"/>
    <w:rsid w:val="001D4522"/>
    <w:rsid w:val="001E7487"/>
    <w:rsid w:val="0021727E"/>
    <w:rsid w:val="00231BB0"/>
    <w:rsid w:val="002608F9"/>
    <w:rsid w:val="002625D3"/>
    <w:rsid w:val="00275774"/>
    <w:rsid w:val="002761CF"/>
    <w:rsid w:val="00311F8B"/>
    <w:rsid w:val="0033354C"/>
    <w:rsid w:val="00346A42"/>
    <w:rsid w:val="00374165"/>
    <w:rsid w:val="003D1495"/>
    <w:rsid w:val="004810AE"/>
    <w:rsid w:val="00483863"/>
    <w:rsid w:val="0048477B"/>
    <w:rsid w:val="004A6F65"/>
    <w:rsid w:val="004B3467"/>
    <w:rsid w:val="004B559B"/>
    <w:rsid w:val="004C7471"/>
    <w:rsid w:val="00500D7D"/>
    <w:rsid w:val="00587EAF"/>
    <w:rsid w:val="0059172F"/>
    <w:rsid w:val="005C08DF"/>
    <w:rsid w:val="005F00BF"/>
    <w:rsid w:val="005F5EEC"/>
    <w:rsid w:val="006242CB"/>
    <w:rsid w:val="0062662D"/>
    <w:rsid w:val="0062701C"/>
    <w:rsid w:val="0063143C"/>
    <w:rsid w:val="00651C91"/>
    <w:rsid w:val="006726F5"/>
    <w:rsid w:val="00680095"/>
    <w:rsid w:val="0069787C"/>
    <w:rsid w:val="006C6E5A"/>
    <w:rsid w:val="006E5C5E"/>
    <w:rsid w:val="00732186"/>
    <w:rsid w:val="0073220F"/>
    <w:rsid w:val="007636F7"/>
    <w:rsid w:val="0077114B"/>
    <w:rsid w:val="00776244"/>
    <w:rsid w:val="007814E4"/>
    <w:rsid w:val="00793B71"/>
    <w:rsid w:val="007C77A8"/>
    <w:rsid w:val="007D4577"/>
    <w:rsid w:val="00807905"/>
    <w:rsid w:val="00846A4D"/>
    <w:rsid w:val="00861769"/>
    <w:rsid w:val="008F6DDE"/>
    <w:rsid w:val="009035B9"/>
    <w:rsid w:val="00935486"/>
    <w:rsid w:val="009737E5"/>
    <w:rsid w:val="009A1E43"/>
    <w:rsid w:val="009B662A"/>
    <w:rsid w:val="009B7CBA"/>
    <w:rsid w:val="009F0BB9"/>
    <w:rsid w:val="00A27B47"/>
    <w:rsid w:val="00A32381"/>
    <w:rsid w:val="00A3508F"/>
    <w:rsid w:val="00A5186E"/>
    <w:rsid w:val="00AF4791"/>
    <w:rsid w:val="00AF5A60"/>
    <w:rsid w:val="00B361DA"/>
    <w:rsid w:val="00B66EB6"/>
    <w:rsid w:val="00BB59B3"/>
    <w:rsid w:val="00BD09A8"/>
    <w:rsid w:val="00C16B3A"/>
    <w:rsid w:val="00C96079"/>
    <w:rsid w:val="00CA4213"/>
    <w:rsid w:val="00CA5FBC"/>
    <w:rsid w:val="00CB76A3"/>
    <w:rsid w:val="00CC3604"/>
    <w:rsid w:val="00CD1507"/>
    <w:rsid w:val="00D6092B"/>
    <w:rsid w:val="00D610C3"/>
    <w:rsid w:val="00DA5B56"/>
    <w:rsid w:val="00DA6480"/>
    <w:rsid w:val="00DB7DED"/>
    <w:rsid w:val="00DC5555"/>
    <w:rsid w:val="00DE3A8C"/>
    <w:rsid w:val="00E04156"/>
    <w:rsid w:val="00E52861"/>
    <w:rsid w:val="00E7687F"/>
    <w:rsid w:val="00EC0C59"/>
    <w:rsid w:val="00ED31A8"/>
    <w:rsid w:val="00F4029B"/>
    <w:rsid w:val="00F41749"/>
    <w:rsid w:val="00F470AF"/>
    <w:rsid w:val="00F83F17"/>
    <w:rsid w:val="00FB492A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0AE78"/>
  <w15:docId w15:val="{5EF1C35B-6266-4B31-AB51-7D05F6D3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DC5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rPr>
      <w:rFonts w:ascii="Arial" w:hAnsi="Arial" w:cs="Arial"/>
      <w:sz w:val="16"/>
      <w:szCs w:val="16"/>
      <w:lang w:val="pt-PT" w:eastAsia="pt-PT"/>
    </w:rPr>
  </w:style>
  <w:style w:type="paragraph" w:styleId="Heading1">
    <w:name w:val="heading 1"/>
    <w:basedOn w:val="Normal"/>
    <w:next w:val="Normal"/>
    <w:autoRedefine/>
    <w:qFormat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52"/>
      <w:szCs w:val="36"/>
    </w:rPr>
  </w:style>
  <w:style w:type="paragraph" w:styleId="Heading2">
    <w:name w:val="heading 2"/>
    <w:basedOn w:val="Normal"/>
    <w:next w:val="Normal"/>
    <w:autoRedefine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="Times New Roman" w:hAnsi="Times New Roman"/>
      <w:b/>
      <w:bCs/>
      <w:sz w:val="22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qFormat/>
    <w:pPr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clear" w:pos="2748"/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ind w:left="0"/>
    </w:pPr>
    <w:rPr>
      <w:rFonts w:ascii="Tahoma" w:hAnsi="Tahoma"/>
      <w:color w:val="000000"/>
      <w:spacing w:val="10"/>
      <w:sz w:val="18"/>
      <w:szCs w:val="20"/>
      <w:lang w:val="en-GB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pPr>
      <w:jc w:val="center"/>
    </w:pPr>
    <w:rPr>
      <w:rFonts w:ascii="AntiquaLightSSK" w:hAnsi="AntiquaLightSSK" w:cs="Times New Roman"/>
      <w:b/>
      <w:bCs/>
      <w:iCs/>
      <w:sz w:val="18"/>
      <w:szCs w:val="18"/>
    </w:rPr>
  </w:style>
  <w:style w:type="paragraph" w:styleId="EndnoteText">
    <w:name w:val="endnote text"/>
    <w:basedOn w:val="Normal"/>
    <w:autoRedefine/>
    <w:semiHidden/>
    <w:rPr>
      <w:rFonts w:ascii="Times New Roman" w:hAnsi="Times New Roman"/>
      <w:sz w:val="20"/>
      <w:szCs w:val="20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sz w:val="20"/>
      <w:szCs w:val="20"/>
      <w:lang w:val="en-AU"/>
    </w:rPr>
  </w:style>
  <w:style w:type="paragraph" w:styleId="BodyTextIndent3">
    <w:name w:val="Body Text Indent 3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customStyle="1" w:styleId="copy0">
    <w:name w:val="copy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semiHidden/>
    <w:pPr>
      <w:shd w:val="clear" w:color="auto" w:fill="000080"/>
      <w:ind w:left="0"/>
    </w:pPr>
    <w:rPr>
      <w:rFonts w:ascii="Tahoma" w:hAnsi="Tahoma"/>
      <w:lang w:val="fr-FR"/>
    </w:rPr>
  </w:style>
  <w:style w:type="character" w:styleId="Emphasis">
    <w:name w:val="Emphasis"/>
    <w:qFormat/>
    <w:rPr>
      <w:i/>
    </w:rPr>
  </w:style>
  <w:style w:type="character" w:styleId="FollowedHyperlink">
    <w:name w:val="FollowedHyperlink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paragraph" w:styleId="Header">
    <w:name w:val="header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pPr>
      <w:ind w:left="0"/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table" w:styleId="TableGrid">
    <w:name w:val="Table Grid"/>
    <w:basedOn w:val="TableNormal"/>
    <w:uiPriority w:val="39"/>
    <w:rsid w:val="008F6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rPr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8F6DDE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0" w:firstLine="0"/>
      <w:jc w:val="center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732186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732186"/>
    <w:rPr>
      <w:rFonts w:ascii="Tahoma" w:hAnsi="Tahoma" w:cs="Tahoma"/>
      <w:sz w:val="16"/>
      <w:szCs w:val="16"/>
      <w:lang w:val="pt-PT" w:eastAsia="pt-PT"/>
    </w:rPr>
  </w:style>
  <w:style w:type="character" w:customStyle="1" w:styleId="PlainTextChar">
    <w:name w:val="Plain Text Char"/>
    <w:link w:val="PlainText"/>
    <w:uiPriority w:val="99"/>
    <w:rsid w:val="00DC5555"/>
    <w:rPr>
      <w:rFonts w:ascii="Courier New" w:hAnsi="Courier New" w:cs="Courier New"/>
      <w:lang w:val="pt-PT"/>
    </w:rPr>
  </w:style>
  <w:style w:type="paragraph" w:customStyle="1" w:styleId="Default">
    <w:name w:val="Default"/>
    <w:rsid w:val="00CD15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rsid w:val="004B3467"/>
    <w:rPr>
      <w:rFonts w:cs="Arial"/>
      <w:b/>
      <w:bCs/>
      <w:sz w:val="22"/>
      <w:szCs w:val="26"/>
      <w:lang w:val="pt-PT" w:eastAsia="pt-PT"/>
    </w:rPr>
  </w:style>
  <w:style w:type="paragraph" w:styleId="ListParagraph">
    <w:name w:val="List Paragraph"/>
    <w:basedOn w:val="Normal"/>
    <w:uiPriority w:val="34"/>
    <w:qFormat/>
    <w:rsid w:val="004B3467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0"/>
      <w:contextualSpacing/>
    </w:pPr>
    <w:rPr>
      <w:lang w:eastAsia="en-AU"/>
    </w:rPr>
  </w:style>
  <w:style w:type="character" w:styleId="IntenseReference">
    <w:name w:val="Intense Reference"/>
    <w:uiPriority w:val="32"/>
    <w:qFormat/>
    <w:rsid w:val="004B3467"/>
    <w:rPr>
      <w:b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usofonias@lusofonias.net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coloquios.lusofonias.net/XXXIV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twitter.com/chryschrystell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coloquios.lusofonias.net/XXXIII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usofonias.net/aiclblog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s://www.facebook.com/groups/AICL.Coloquios.Lusofoni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CL\AppData\Roaming\Microsoft\Templates\samples\other\AICL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AICL A4.dotx</Template>
  <TotalTime>15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coloquios</vt:lpstr>
    </vt:vector>
  </TitlesOfParts>
  <Company>colóquios da lusofonia</Company>
  <LinksUpToDate>false</LinksUpToDate>
  <CharactersWithSpaces>2867</CharactersWithSpaces>
  <SharedDoc>false</SharedDoc>
  <HLinks>
    <vt:vector size="42" baseType="variant"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http://www.lusofonias.net/encontros 2012 Lagoa/index.htm</vt:lpwstr>
      </vt:variant>
      <vt:variant>
        <vt:lpwstr/>
      </vt:variant>
      <vt:variant>
        <vt:i4>524294</vt:i4>
      </vt:variant>
      <vt:variant>
        <vt:i4>15</vt:i4>
      </vt:variant>
      <vt:variant>
        <vt:i4>0</vt:i4>
      </vt:variant>
      <vt:variant>
        <vt:i4>5</vt:i4>
      </vt:variant>
      <vt:variant>
        <vt:lpwstr>http://lusofonia2002.com.sapo.pt/</vt:lpwstr>
      </vt:variant>
      <vt:variant>
        <vt:lpwstr/>
      </vt:variant>
      <vt:variant>
        <vt:i4>5898345</vt:i4>
      </vt:variant>
      <vt:variant>
        <vt:i4>12</vt:i4>
      </vt:variant>
      <vt:variant>
        <vt:i4>0</vt:i4>
      </vt:variant>
      <vt:variant>
        <vt:i4>5</vt:i4>
      </vt:variant>
      <vt:variant>
        <vt:lpwstr>mailto:LUSOFONIA-AICL-subscribe@yahoogroups.com</vt:lpwstr>
      </vt:variant>
      <vt:variant>
        <vt:lpwstr/>
      </vt:variant>
      <vt:variant>
        <vt:i4>6357015</vt:i4>
      </vt:variant>
      <vt:variant>
        <vt:i4>9</vt:i4>
      </vt:variant>
      <vt:variant>
        <vt:i4>0</vt:i4>
      </vt:variant>
      <vt:variant>
        <vt:i4>5</vt:i4>
      </vt:variant>
      <vt:variant>
        <vt:lpwstr>mailto:LUSOFONIA-AICL@yahoogroups.com</vt:lpwstr>
      </vt:variant>
      <vt:variant>
        <vt:lpwstr/>
      </vt:variant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http://coloquioslusofonia.blogspot.com/</vt:lpwstr>
      </vt:variant>
      <vt:variant>
        <vt:lpwstr/>
      </vt:variant>
      <vt:variant>
        <vt:i4>1769508</vt:i4>
      </vt:variant>
      <vt:variant>
        <vt:i4>3</vt:i4>
      </vt:variant>
      <vt:variant>
        <vt:i4>0</vt:i4>
      </vt:variant>
      <vt:variant>
        <vt:i4>5</vt:i4>
      </vt:variant>
      <vt:variant>
        <vt:lpwstr>mailto:lusofoniazores@gmail.com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mailto:lusofonia.aicl@gmail.com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</dc:title>
  <dc:creator>AICL</dc:creator>
  <cp:lastModifiedBy>helena chrystello</cp:lastModifiedBy>
  <cp:revision>8</cp:revision>
  <cp:lastPrinted>2021-06-15T14:24:00Z</cp:lastPrinted>
  <dcterms:created xsi:type="dcterms:W3CDTF">2020-11-08T10:23:00Z</dcterms:created>
  <dcterms:modified xsi:type="dcterms:W3CDTF">2021-06-15T14:24:00Z</dcterms:modified>
</cp:coreProperties>
</file>