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5F" w:rsidRPr="0064045F" w:rsidRDefault="0064045F" w:rsidP="0064045F">
      <w:pPr>
        <w:jc w:val="both"/>
        <w:rPr>
          <w:rFonts w:ascii="Calibri" w:hAnsi="Calibri" w:cs="Calibri"/>
        </w:rPr>
      </w:pPr>
      <w:r w:rsidRPr="0064045F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51.45pt;height:5.85pt" o:hrpct="0" o:hr="t">
            <v:imagedata r:id="rId4" o:title="BD14516_"/>
          </v:shape>
        </w:pict>
      </w:r>
    </w:p>
    <w:p w:rsidR="00A17F3E" w:rsidRPr="0064045F" w:rsidRDefault="0064045F" w:rsidP="0064045F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64045F">
        <w:rPr>
          <w:rFonts w:ascii="Calibri" w:hAnsi="Calibri" w:cs="Calibri"/>
          <w:b/>
          <w:bCs/>
          <w:i/>
          <w:iCs/>
          <w:u w:val="single"/>
        </w:rPr>
        <w:t>57.3. CONCLUSÕES APROVADAS PELO 7º COLÓQUIO ANUAL DA LUSOFONIA</w:t>
      </w:r>
      <w:r>
        <w:rPr>
          <w:rFonts w:ascii="Calibri" w:hAnsi="Calibri" w:cs="Calibri"/>
          <w:b/>
          <w:bCs/>
          <w:i/>
          <w:iCs/>
          <w:u w:val="single"/>
        </w:rPr>
        <w:t xml:space="preserve"> setembro 2008</w:t>
      </w:r>
      <w:bookmarkStart w:id="0" w:name="_GoBack"/>
      <w:bookmarkEnd w:id="0"/>
    </w:p>
    <w:p w:rsidR="0064045F" w:rsidRPr="0064045F" w:rsidRDefault="0064045F" w:rsidP="0064045F">
      <w:pPr>
        <w:jc w:val="both"/>
        <w:rPr>
          <w:rFonts w:ascii="Calibri" w:hAnsi="Calibri" w:cs="Calibri"/>
        </w:rPr>
      </w:pP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>Louvar publicamente os académicos EVANILDO CAVALCANTE BECHARA e JOÃO MALACA CASTELEIRO pela sua total disponibilidade demonstrada desde 2007 em apoiar estes Colóquios e os Encontros Açorianos da Lusofonia bem como pelo incansável trabalho desenvolvido em prol do Acordo ortográfico. (aclamação por unanimidade)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>Tornar público, divulgando por todos os meios de comunicação o MANIFESTO constante da página seguinte: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>Anunciar que, fruto deste colóquio, o departamento de Português da Universidade de Nottingham no Reino Unido irá, de imediato, adotar nas aulas o novo Acordo Ortográfico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>Anunciar que, fruto deste colóquio, o departamento de tradução e interpretação do ISCAP (Instituto Superior de Contabilidade e Administração do Porto) irá, de imediato, adotar nas aulas o novo Acordo Ortográfico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Irão ser desenvolvidas medidas pela Comissão Executiva dos Colóquios destinadas a fazer funcionar, de imediato, as parcerias e protocolos firmadas com os Colóquios da Lusofonia pela ESE (Escola Superior de Educação) do Instituto Politécnico de Setúbal, pela ESE (Escola Superior de Educação) do Instituto politécnico de Bragança e pela Universidade Presbiteriana Mackenzie de São Paulo, Brasil, nomeadamente nos contactos com a Universidade Aberta e outras universidades com e-learning (ensino a distância) para criar, no âmbito destes colóquios, as cadeiras de ESTUDOS E LITERATURA AÇORIANOS e de ESTUDOS E LITERATURA TRANSMONTANA, extracurriculares ou como pós-graduação. 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lastRenderedPageBreak/>
        <w:t xml:space="preserve">Igualmente ficou a colega Professora Doutora Edma Satar da FLUL (Universidade de Lisboa) de implementar, a curto prazo, a mudança da nossa Diciopédia ou Dicionário Contrastivo da Língua Portuguesa para uma plataforma Java a fim de poder ter melhor utilização e visibilidade. Neste projeto se desenvolverá a fase seguinte do Dicionário de Açorianismos constante da Diciopédia. 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Disponibilizar a breve prazo nas páginas do colóquio uma ligação para os Estudos de Crioulo já existentes a fim de facilitar o seu estudo e a sua institucionalização 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Irão ser estudadas propostas para parcerias futuras e localização dos Colóquios da Lusofonia e dos Encontros Açorianos, respondendo a pedidos de Santa Catarina, Brasil, São Paulo, Brasil, Galiza, Canadá, </w:t>
      </w:r>
      <w:proofErr w:type="gramStart"/>
      <w:r w:rsidRPr="0064045F">
        <w:rPr>
          <w:rFonts w:ascii="Calibri" w:hAnsi="Calibri" w:cs="Calibri"/>
          <w:i/>
        </w:rPr>
        <w:t>EUA, e Setúbal</w:t>
      </w:r>
      <w:proofErr w:type="gramEnd"/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Face ao apoio dado pela Academia de Ciências de Lisboa, através do seu Vice-Presidente Professor Artur Anselmo, pelo seu Presidente Professor Adriano Moreira, e pelo Professor Malaca Casteleiro, pelo professor Evanildo Bechara da Academia Brasileira de Letras, (ambos patronos deste evento) e pela novel Academia Galega da Língua Portuguesa, os Colóquios da Lusofonia irão desenvolver uma ação concertada com o Senhor Presidente da Câmara Municipal de Bragança para a futura localização na cidade de Bragança do Museu da Língua Portuguesa. Pretende-se que os Colóquios funcionem como motor (através de propostas de todos os que fazem parte da sua rede) e de elo vital de coordenação das iniciativas das três academias na programação futura e na conceção do Museu, cujo projeto de viabilização será apresentado pela Câmara Municipal de Bragança a fim de ser validado pelos Colóquios e pelas Academias em outubro de 2009. </w:t>
      </w:r>
    </w:p>
    <w:p w:rsidR="0064045F" w:rsidRPr="0064045F" w:rsidRDefault="0064045F" w:rsidP="0064045F">
      <w:pPr>
        <w:jc w:val="both"/>
        <w:rPr>
          <w:rFonts w:ascii="Calibri" w:hAnsi="Calibri" w:cs="Calibri"/>
        </w:rPr>
      </w:pPr>
      <w:r w:rsidRPr="0064045F">
        <w:rPr>
          <w:rFonts w:ascii="Calibri" w:hAnsi="Calibri" w:cs="Calibri"/>
        </w:rPr>
        <w:pict>
          <v:shape id="_x0000_i1044" type="#_x0000_t75" style="width:351.45pt;height:5.85pt" o:hrpct="0" o:hr="t">
            <v:imagedata r:id="rId4" o:title="BD14516_"/>
          </v:shape>
        </w:pict>
      </w:r>
    </w:p>
    <w:p w:rsidR="00A17F3E" w:rsidRPr="0064045F" w:rsidRDefault="0064045F" w:rsidP="0064045F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64045F">
        <w:rPr>
          <w:rFonts w:ascii="Calibri" w:hAnsi="Calibri" w:cs="Calibri"/>
          <w:b/>
          <w:bCs/>
          <w:i/>
          <w:iCs/>
          <w:u w:val="single"/>
        </w:rPr>
        <w:t xml:space="preserve"> 57.4. COLÓQUIO 2009:</w:t>
      </w:r>
    </w:p>
    <w:p w:rsidR="0064045F" w:rsidRPr="0064045F" w:rsidRDefault="0064045F" w:rsidP="0064045F">
      <w:pPr>
        <w:jc w:val="both"/>
        <w:rPr>
          <w:rFonts w:ascii="Calibri" w:hAnsi="Calibri" w:cs="Calibri"/>
        </w:rPr>
      </w:pP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Incluir na temática do próximo ano, além da validação das propostas do Museu da Língua Portuguesa em Bragança, um tema de debate sobre questões e raízes da Lusofonia, Léxico da Lusofonia, Promoção da Língua Portuguesa como 2ª língua ou língua estrangeira, devendo convidar-se três filólogos de reconhecido mérito do Brasil, Portugal e Galiza. 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O tema de 2008 será HOMENAGEM CONTRA O ESQUECIMENTO, e nela devem incluir-se CAROLINA </w:t>
      </w:r>
      <w:proofErr w:type="spellStart"/>
      <w:r w:rsidRPr="0064045F">
        <w:rPr>
          <w:rFonts w:ascii="Calibri" w:hAnsi="Calibri" w:cs="Calibri"/>
          <w:i/>
        </w:rPr>
        <w:t>MICHAËLIS</w:t>
      </w:r>
      <w:proofErr w:type="spellEnd"/>
      <w:r w:rsidRPr="0064045F">
        <w:rPr>
          <w:rFonts w:ascii="Calibri" w:hAnsi="Calibri" w:cs="Calibri"/>
          <w:i/>
        </w:rPr>
        <w:t>, Leite De Vasconcellos, Euclides Da Cunha, Agostinho Da Silva, Rosália De Castro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Introduzir na programação das sessões (em moldes a definir) as atividades paralelas que têm tido lugar nas noites dos Colóquios. 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 Recomendação</w:t>
      </w:r>
      <w:proofErr w:type="gramStart"/>
      <w:r w:rsidRPr="0064045F">
        <w:rPr>
          <w:rFonts w:ascii="Calibri" w:hAnsi="Calibri" w:cs="Calibri"/>
          <w:i/>
        </w:rPr>
        <w:t>: Considerando</w:t>
      </w:r>
      <w:proofErr w:type="gramEnd"/>
      <w:r w:rsidRPr="0064045F">
        <w:rPr>
          <w:rFonts w:ascii="Calibri" w:hAnsi="Calibri" w:cs="Calibri"/>
          <w:i/>
        </w:rPr>
        <w:t xml:space="preserve"> a atual situação linguística em São Tomé e Príncipe, Cabo Verde e Guiné Bissau acha-se necessário: 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A institucionalização do estudo bilingue, 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Proporcionar aos jovens uma maior exposição quer à língua-alvo (PT) quer </w:t>
      </w:r>
      <w:proofErr w:type="spellStart"/>
      <w:r w:rsidRPr="0064045F">
        <w:rPr>
          <w:rFonts w:ascii="Calibri" w:hAnsi="Calibri" w:cs="Calibri"/>
          <w:i/>
        </w:rPr>
        <w:t>ao(s</w:t>
      </w:r>
      <w:proofErr w:type="spellEnd"/>
      <w:r w:rsidRPr="0064045F">
        <w:rPr>
          <w:rFonts w:ascii="Calibri" w:hAnsi="Calibri" w:cs="Calibri"/>
          <w:i/>
        </w:rPr>
        <w:t xml:space="preserve">) </w:t>
      </w:r>
      <w:proofErr w:type="spellStart"/>
      <w:r w:rsidRPr="0064045F">
        <w:rPr>
          <w:rFonts w:ascii="Calibri" w:hAnsi="Calibri" w:cs="Calibri"/>
          <w:i/>
        </w:rPr>
        <w:t>crioulo(s</w:t>
      </w:r>
      <w:proofErr w:type="spellEnd"/>
      <w:r w:rsidRPr="0064045F">
        <w:rPr>
          <w:rFonts w:ascii="Calibri" w:hAnsi="Calibri" w:cs="Calibri"/>
          <w:i/>
        </w:rPr>
        <w:t>) devendo para tal proceder-se à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>Elaborar de material didático em línguas crioulas (mesmo ao nível mais elementar)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>Angariar publicações e material audiovisual para proporcionar um maior contacto com a língua portuguesa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>Sensibilizar a sociedade civil para esta temática.</w:t>
      </w:r>
    </w:p>
    <w:p w:rsidR="0064045F" w:rsidRPr="0064045F" w:rsidRDefault="0064045F" w:rsidP="0064045F">
      <w:pPr>
        <w:jc w:val="both"/>
        <w:rPr>
          <w:rFonts w:ascii="Calibri" w:hAnsi="Calibri" w:cs="Calibri"/>
        </w:rPr>
      </w:pPr>
    </w:p>
    <w:p w:rsidR="0064045F" w:rsidRPr="0064045F" w:rsidRDefault="0064045F" w:rsidP="0064045F">
      <w:pPr>
        <w:jc w:val="both"/>
        <w:rPr>
          <w:rFonts w:ascii="Calibri" w:hAnsi="Calibri" w:cs="Calibri"/>
        </w:rPr>
      </w:pPr>
      <w:r w:rsidRPr="0064045F">
        <w:rPr>
          <w:rFonts w:ascii="Calibri" w:hAnsi="Calibri" w:cs="Calibri"/>
        </w:rPr>
        <w:pict>
          <v:shape id="_x0000_i1045" type="#_x0000_t75" style="width:351.45pt;height:5.85pt" o:hrpct="0" o:hr="t">
            <v:imagedata r:id="rId4" o:title="BD14516_"/>
          </v:shape>
        </w:pict>
      </w:r>
    </w:p>
    <w:p w:rsidR="00A17F3E" w:rsidRPr="0064045F" w:rsidRDefault="0064045F" w:rsidP="0064045F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64045F">
        <w:rPr>
          <w:rFonts w:ascii="Calibri" w:hAnsi="Calibri" w:cs="Calibri"/>
          <w:b/>
          <w:bCs/>
          <w:i/>
          <w:iCs/>
          <w:u w:val="single"/>
        </w:rPr>
        <w:t xml:space="preserve">57.5. O MUSEU DA LÍNGUA EM BRAGANÇA 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lastRenderedPageBreak/>
        <w:t>Da LUSA: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O primeiro museu português da Língua Portuguesa poderá surgir em Bragança, segundo um repto lançado no encerramento do 7º Colóquio anual da Lusofonia que recolheu já apoios individuais e institucionais ligados à temática. A ideia partiu do presidente da Câmara de Bragança (????), Jorge Nunes, que recebeu de imediato a disponibilidade do vice-presidente da Academia de Ciências de Lisboa para ajudar a instalar este espaço, que seria único em Portugal. 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O autarca de Bragança quer aproveitar o balanço dos colóquios anuais da Lusofonia, que há sete anos reúnem na cidade transmontana representantes dos vários países lusófonos, para desenvolver o primeiro museu nacional da Língua Portuguesa. Jorge Nunes gostaria de ter em Bragança, um espaço idêntico ao que já existe em São Paulo, no Brasil, com a história e evolução da língua falada por 320 milhões de pessoas pelo mundo. «Em Portugal não há um espaço museológico relacionado com a Língua Portuguesa e Bragança pode abraçar esse projeto, desde que conte com a colaboração de professores e instituições representativas nesta área», disse à Lusa. 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>O vice-presidente da Academia de Ciências de Lisboa, Artur Anselmo, manifestou a disponibilidade deste organismo ajudar a instalar em Bragança o Museu da Língua Portuguesa, embora ressalvando a necessidade de contactos entre as partes para formalizar esta parceria. Artur Anselmo lembrou que a Academia portuguesa tem «um espólio muito importante relacionado com a defesa da Língua Portuguesa, desde os fins do século XVIII até hoje» que poderia disponibilizar para o novo museu. Para este académico, «Bragança é o lugar ideal para a instalação deste espaço porque está na confluência de dois mundos fundamentais da Língua Portuguesa, Portugal e a Galiza». Considerou ainda que o novo espaço terá que ser «um museu vivo e o aspeto didático terá a maior importância para que interesse jovens e instituições de ensino».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lastRenderedPageBreak/>
        <w:t xml:space="preserve"> A ideia mereceu também o aplauso do linguista brasileiro Evanildo Bechara, presente no Colóquio da Lusofonia, que prometeu propor à Academia de Letras Brasileira, da qual é membro, o apoio ao museu português. O presidente da Câmara de Bragança gostaria de congregar as vontades necessárias, para que no próximo Colóquio da Lusofonia os participantes pudessem discutir o projeto e fazer a validação em termos científicos. Outro apoio com que o projeto conta, desde logo, é o da Academia Galega da Língua Portuguesa, que teve dia 6 de outubro, em Santiago de Compostela, o primeiro ato oficial, e que nasceu no seio dos colóquios da Lusofonia em Bragança. 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>Os Colóquios da Lusofonia irão desenvolver uma ação concertada com o Presidente da Câmara Municipal de Bragança para a futura localização na cidade de Bragança do Museu da Língua Portuguesa. Pretende-se que os Colóquios funcionem como motor (através de propostas de todos os que fazem parte da sua rede) e de elo vital de coordenação das iniciativas das três academias na programação futura e na conceção do Museu, cujo projeto de viabilização será apresentado pela Câmara Municipal de Bragança a fim de ser validado pelos Colóquios e pelas Academias em outubro de 2009. a ideia tem despertado a imaginação dos académicos e investigadores envolvidos pela sua ousadia e vanguardismo e vem culminar os esforços de vários anos através dos Colóquios da Lusofonia de fazer de Bragança a capital da Lusofonia.</w:t>
      </w:r>
    </w:p>
    <w:p w:rsidR="0064045F" w:rsidRPr="0064045F" w:rsidRDefault="0064045F" w:rsidP="0064045F">
      <w:pPr>
        <w:jc w:val="both"/>
        <w:rPr>
          <w:rFonts w:ascii="Calibri" w:hAnsi="Calibri" w:cs="Calibri"/>
          <w:i/>
        </w:rPr>
      </w:pPr>
      <w:r w:rsidRPr="0064045F">
        <w:rPr>
          <w:rFonts w:ascii="Calibri" w:hAnsi="Calibri" w:cs="Calibri"/>
          <w:i/>
        </w:rPr>
        <w:t xml:space="preserve">Apesar das vozes discordantes e dos velhos do Restelo que decerto se manifestarão (aliás manifestam-se contra tudo o que seja modernizar Bragança ou alterar o seu estatuto de «cidade adormecida à sombra do passado») esta é uma ideia cujos frutos serão rapidamente compreendidos pela população em geral. O Brasil, onde a cultura é igualmente mencionada a tratos de polé, registou milhões de visitantes nos primeiros anos do seu Museu da Língua Portuguesa em São Paulo, muito para além de todas as expetativas. </w:t>
      </w:r>
    </w:p>
    <w:p w:rsidR="0064045F" w:rsidRPr="0064045F" w:rsidRDefault="0064045F" w:rsidP="0064045F">
      <w:pPr>
        <w:jc w:val="both"/>
        <w:rPr>
          <w:rFonts w:ascii="Calibri" w:hAnsi="Calibri" w:cs="Calibri"/>
        </w:rPr>
      </w:pPr>
    </w:p>
    <w:p w:rsidR="0064045F" w:rsidRPr="0064045F" w:rsidRDefault="0064045F" w:rsidP="0064045F">
      <w:pPr>
        <w:jc w:val="both"/>
        <w:rPr>
          <w:rFonts w:ascii="Calibri" w:hAnsi="Calibri" w:cs="Calibri"/>
        </w:rPr>
      </w:pPr>
      <w:r w:rsidRPr="0064045F">
        <w:rPr>
          <w:rFonts w:ascii="Calibri" w:hAnsi="Calibri" w:cs="Calibri"/>
        </w:rPr>
        <w:lastRenderedPageBreak/>
        <w:t>Para isso convido toda a gente a ver</w:t>
      </w:r>
    </w:p>
    <w:p w:rsidR="0064045F" w:rsidRPr="0064045F" w:rsidRDefault="0064045F" w:rsidP="0064045F">
      <w:pPr>
        <w:jc w:val="both"/>
        <w:rPr>
          <w:rFonts w:ascii="Calibri" w:hAnsi="Calibri" w:cs="Calibri"/>
        </w:rPr>
      </w:pPr>
      <w:hyperlink r:id="rId5" w:history="1">
        <w:proofErr w:type="spellStart"/>
        <w:r w:rsidRPr="0064045F">
          <w:rPr>
            <w:rStyle w:val="Hyperlink"/>
            <w:rFonts w:ascii="Calibri" w:hAnsi="Calibri" w:cs="Calibri"/>
          </w:rPr>
          <w:t>http://www.youtube.com/watch?v=OzKEfEHi7ag</w:t>
        </w:r>
        <w:proofErr w:type="spellEnd"/>
      </w:hyperlink>
      <w:r w:rsidRPr="0064045F">
        <w:rPr>
          <w:rFonts w:ascii="Calibri" w:hAnsi="Calibri" w:cs="Calibri"/>
        </w:rPr>
        <w:t xml:space="preserve">  </w:t>
      </w:r>
    </w:p>
    <w:p w:rsidR="0064045F" w:rsidRPr="0064045F" w:rsidRDefault="0064045F" w:rsidP="0064045F">
      <w:pPr>
        <w:jc w:val="both"/>
        <w:rPr>
          <w:rFonts w:ascii="Calibri" w:hAnsi="Calibri" w:cs="Calibri"/>
        </w:rPr>
      </w:pPr>
      <w:hyperlink r:id="rId6" w:history="1">
        <w:proofErr w:type="spellStart"/>
        <w:r w:rsidRPr="0064045F">
          <w:rPr>
            <w:rStyle w:val="Hyperlink"/>
            <w:rFonts w:ascii="Calibri" w:hAnsi="Calibri" w:cs="Calibri"/>
          </w:rPr>
          <w:t>http://www.youtube.com/watch?v=rxLG6YzowGg&amp;feature=related</w:t>
        </w:r>
        <w:proofErr w:type="spellEnd"/>
      </w:hyperlink>
      <w:r w:rsidRPr="0064045F">
        <w:rPr>
          <w:rFonts w:ascii="Calibri" w:hAnsi="Calibri" w:cs="Calibri"/>
        </w:rPr>
        <w:t xml:space="preserve"> </w:t>
      </w:r>
    </w:p>
    <w:p w:rsidR="0064045F" w:rsidRPr="0064045F" w:rsidRDefault="0064045F" w:rsidP="0064045F">
      <w:pPr>
        <w:jc w:val="both"/>
        <w:rPr>
          <w:rFonts w:ascii="Calibri" w:hAnsi="Calibri" w:cs="Calibri"/>
        </w:rPr>
      </w:pPr>
    </w:p>
    <w:p w:rsidR="0064045F" w:rsidRPr="0064045F" w:rsidRDefault="0064045F" w:rsidP="0064045F">
      <w:pPr>
        <w:jc w:val="both"/>
        <w:rPr>
          <w:rFonts w:ascii="Calibri" w:hAnsi="Calibri" w:cs="Calibri"/>
        </w:rPr>
      </w:pPr>
      <w:r w:rsidRPr="0064045F">
        <w:rPr>
          <w:rFonts w:ascii="Calibri" w:hAnsi="Calibri" w:cs="Calibri"/>
        </w:rPr>
        <w:t>Haja vontade política, e aqui se reitera que embora sejamos independentes e subsídio independentes é necessária vontade política para fazer arrancar este projeto, e Bragança daqui a uns anos pode orgulhar-se de ser a segunda cidade no mundo a ter um Museu dedicado à Língua.</w:t>
      </w:r>
    </w:p>
    <w:p w:rsidR="00AB6764" w:rsidRPr="0064045F" w:rsidRDefault="00AB6764" w:rsidP="0064045F">
      <w:pPr>
        <w:jc w:val="both"/>
        <w:rPr>
          <w:rFonts w:ascii="Calibri" w:hAnsi="Calibri" w:cs="Calibri"/>
        </w:rPr>
      </w:pPr>
    </w:p>
    <w:sectPr w:rsidR="00AB6764" w:rsidRPr="0064045F" w:rsidSect="00F060F8">
      <w:pgSz w:w="8641" w:h="11521" w:code="135"/>
      <w:pgMar w:top="1134" w:right="851" w:bottom="1418" w:left="851" w:header="567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wMrYwtDAzNzM0NzRQ0lEKTi0uzszPAykwrAUAsWNRGywAAAA="/>
  </w:docVars>
  <w:rsids>
    <w:rsidRoot w:val="0064045F"/>
    <w:rsid w:val="0064045F"/>
    <w:rsid w:val="00AB6764"/>
    <w:rsid w:val="00CB47D4"/>
    <w:rsid w:val="00F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74C2"/>
  <w15:chartTrackingRefBased/>
  <w15:docId w15:val="{F65DC5BB-85B4-4B96-9C1B-69F96C21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7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45F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4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rxLG6YzowGg&amp;feature=related" TargetMode="External"/><Relationship Id="rId5" Type="http://schemas.openxmlformats.org/officeDocument/2006/relationships/hyperlink" Target="http://www.youtube.com/watch?v=OzKEfEHi7ag" TargetMode="Externa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1395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</dc:creator>
  <cp:keywords/>
  <dc:description/>
  <cp:lastModifiedBy>Chrys</cp:lastModifiedBy>
  <cp:revision>1</cp:revision>
  <dcterms:created xsi:type="dcterms:W3CDTF">2017-09-16T08:23:00Z</dcterms:created>
  <dcterms:modified xsi:type="dcterms:W3CDTF">2017-09-16T08:24:00Z</dcterms:modified>
</cp:coreProperties>
</file>