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A9" w:rsidRDefault="00B679A9" w:rsidP="00B679A9">
      <w:pPr>
        <w:jc w:val="center"/>
      </w:pPr>
      <w:r>
        <w:rPr>
          <w:noProof/>
          <w:lang w:eastAsia="pt-PT"/>
        </w:rPr>
        <w:drawing>
          <wp:inline distT="0" distB="0" distL="0" distR="0">
            <wp:extent cx="2571750" cy="790575"/>
            <wp:effectExtent l="19050" t="0" r="0" b="0"/>
            <wp:docPr id="2" name="Imagem 1" descr="C:\Users\carin\Desktop\Estagiários - 2016\logotipos\Logo 2 Com Fu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in\Desktop\Estagiários - 2016\logotipos\Logo 2 Com Fundo.jpg"/>
                    <pic:cNvPicPr>
                      <a:picLocks noChangeAspect="1" noChangeArrowheads="1"/>
                    </pic:cNvPicPr>
                  </pic:nvPicPr>
                  <pic:blipFill>
                    <a:blip r:embed="rId6" cstate="print"/>
                    <a:srcRect/>
                    <a:stretch>
                      <a:fillRect/>
                    </a:stretch>
                  </pic:blipFill>
                  <pic:spPr bwMode="auto">
                    <a:xfrm>
                      <a:off x="0" y="0"/>
                      <a:ext cx="2571750" cy="790575"/>
                    </a:xfrm>
                    <a:prstGeom prst="rect">
                      <a:avLst/>
                    </a:prstGeom>
                    <a:noFill/>
                    <a:ln w="9525">
                      <a:noFill/>
                      <a:miter lim="800000"/>
                      <a:headEnd/>
                      <a:tailEnd/>
                    </a:ln>
                  </pic:spPr>
                </pic:pic>
              </a:graphicData>
            </a:graphic>
          </wp:inline>
        </w:drawing>
      </w:r>
    </w:p>
    <w:p w:rsidR="00B679A9" w:rsidRPr="001518DE" w:rsidRDefault="00B679A9" w:rsidP="00B679A9">
      <w:pPr>
        <w:jc w:val="center"/>
        <w:rPr>
          <w:b/>
          <w:color w:val="FF0000"/>
          <w:sz w:val="38"/>
          <w:szCs w:val="38"/>
        </w:rPr>
      </w:pPr>
      <w:r w:rsidRPr="001518DE">
        <w:rPr>
          <w:b/>
          <w:color w:val="FF0000"/>
          <w:sz w:val="38"/>
          <w:szCs w:val="38"/>
        </w:rPr>
        <w:t>Notícia OVGA de 27/07/2016</w:t>
      </w:r>
    </w:p>
    <w:p w:rsidR="00B679A9" w:rsidRPr="001518DE" w:rsidRDefault="00B679A9" w:rsidP="00B679A9">
      <w:pPr>
        <w:jc w:val="center"/>
        <w:rPr>
          <w:b/>
          <w:color w:val="FF0000"/>
          <w:sz w:val="38"/>
          <w:szCs w:val="38"/>
        </w:rPr>
      </w:pPr>
      <w:r w:rsidRPr="001518DE">
        <w:rPr>
          <w:b/>
          <w:color w:val="FF0000"/>
          <w:sz w:val="38"/>
          <w:szCs w:val="38"/>
        </w:rPr>
        <w:t>Visita dá a conhecer fajã lávica da Ferraria na quinta-feira</w:t>
      </w:r>
      <w:r w:rsidR="00B23441" w:rsidRPr="001518DE">
        <w:rPr>
          <w:b/>
          <w:color w:val="FF0000"/>
          <w:sz w:val="38"/>
          <w:szCs w:val="38"/>
        </w:rPr>
        <w:t>, amanhã</w:t>
      </w:r>
    </w:p>
    <w:p w:rsidR="002E7A70" w:rsidRPr="002E7A70" w:rsidRDefault="001518DE" w:rsidP="002E7A70">
      <w:pPr>
        <w:jc w:val="center"/>
        <w:rPr>
          <w:b/>
          <w:color w:val="FF0000"/>
          <w:szCs w:val="40"/>
        </w:rPr>
      </w:pPr>
      <w:r>
        <w:rPr>
          <w:b/>
          <w:noProof/>
          <w:color w:val="FF0000"/>
          <w:sz w:val="40"/>
          <w:szCs w:val="40"/>
          <w:lang w:eastAsia="pt-PT"/>
        </w:rPr>
        <w:drawing>
          <wp:anchor distT="0" distB="0" distL="114300" distR="114300" simplePos="0" relativeHeight="251658240" behindDoc="0" locked="0" layoutInCell="1" allowOverlap="1">
            <wp:simplePos x="0" y="0"/>
            <wp:positionH relativeFrom="column">
              <wp:posOffset>-756285</wp:posOffset>
            </wp:positionH>
            <wp:positionV relativeFrom="paragraph">
              <wp:posOffset>3763645</wp:posOffset>
            </wp:positionV>
            <wp:extent cx="7058025" cy="2676525"/>
            <wp:effectExtent l="19050" t="0" r="9525" b="0"/>
            <wp:wrapSquare wrapText="bothSides"/>
            <wp:docPr id="5" name="Imagem 3" descr="C:\Users\carin\Downloads\Pico Camari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in\Downloads\Pico Camarinhas.jpg"/>
                    <pic:cNvPicPr>
                      <a:picLocks noChangeAspect="1" noChangeArrowheads="1"/>
                    </pic:cNvPicPr>
                  </pic:nvPicPr>
                  <pic:blipFill>
                    <a:blip r:embed="rId7" cstate="print"/>
                    <a:srcRect/>
                    <a:stretch>
                      <a:fillRect/>
                    </a:stretch>
                  </pic:blipFill>
                  <pic:spPr bwMode="auto">
                    <a:xfrm>
                      <a:off x="0" y="0"/>
                      <a:ext cx="7058025" cy="2676525"/>
                    </a:xfrm>
                    <a:prstGeom prst="rect">
                      <a:avLst/>
                    </a:prstGeom>
                    <a:noFill/>
                    <a:ln w="9525">
                      <a:noFill/>
                      <a:miter lim="800000"/>
                      <a:headEnd/>
                      <a:tailEnd/>
                    </a:ln>
                  </pic:spPr>
                </pic:pic>
              </a:graphicData>
            </a:graphic>
          </wp:anchor>
        </w:drawing>
      </w:r>
      <w:r w:rsidR="00B679A9">
        <w:rPr>
          <w:b/>
          <w:noProof/>
          <w:color w:val="FF0000"/>
          <w:sz w:val="40"/>
          <w:szCs w:val="40"/>
          <w:lang w:eastAsia="pt-PT"/>
        </w:rPr>
        <w:drawing>
          <wp:inline distT="0" distB="0" distL="0" distR="0">
            <wp:extent cx="5048250" cy="3365500"/>
            <wp:effectExtent l="19050" t="0" r="0" b="0"/>
            <wp:docPr id="1" name="Imagem 1" descr="C:\Users\carin\Desktop\10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in\Desktop\10605.jpg"/>
                    <pic:cNvPicPr>
                      <a:picLocks noChangeAspect="1" noChangeArrowheads="1"/>
                    </pic:cNvPicPr>
                  </pic:nvPicPr>
                  <pic:blipFill>
                    <a:blip r:embed="rId8" cstate="print"/>
                    <a:srcRect/>
                    <a:stretch>
                      <a:fillRect/>
                    </a:stretch>
                  </pic:blipFill>
                  <pic:spPr bwMode="auto">
                    <a:xfrm>
                      <a:off x="0" y="0"/>
                      <a:ext cx="5048250" cy="3365500"/>
                    </a:xfrm>
                    <a:prstGeom prst="rect">
                      <a:avLst/>
                    </a:prstGeom>
                    <a:noFill/>
                    <a:ln w="9525">
                      <a:noFill/>
                      <a:miter lim="800000"/>
                      <a:headEnd/>
                      <a:tailEnd/>
                    </a:ln>
                  </pic:spPr>
                </pic:pic>
              </a:graphicData>
            </a:graphic>
          </wp:inline>
        </w:drawing>
      </w:r>
      <w:r w:rsidR="002E7A70">
        <w:rPr>
          <w:b/>
          <w:color w:val="FF0000"/>
          <w:sz w:val="40"/>
          <w:szCs w:val="40"/>
        </w:rPr>
        <w:br/>
      </w:r>
    </w:p>
    <w:p w:rsidR="002A44ED" w:rsidRPr="002E7A70" w:rsidRDefault="000A4A64" w:rsidP="002E7A70">
      <w:pPr>
        <w:jc w:val="both"/>
        <w:rPr>
          <w:b/>
          <w:color w:val="FF0000"/>
          <w:sz w:val="28"/>
          <w:szCs w:val="40"/>
        </w:rPr>
      </w:pPr>
      <w:r w:rsidRPr="000A4A64">
        <w:rPr>
          <w:sz w:val="24"/>
          <w:szCs w:val="24"/>
        </w:rPr>
        <w:lastRenderedPageBreak/>
        <w:t xml:space="preserve">Na tarde do próximo dia 28 de julho, quinta-feira, o Observatório Vulcanológico e Geotérmico dos Açores (OVGA) irá realizar uma ação </w:t>
      </w:r>
      <w:proofErr w:type="spellStart"/>
      <w:r w:rsidRPr="000A4A64">
        <w:rPr>
          <w:sz w:val="24"/>
          <w:szCs w:val="24"/>
        </w:rPr>
        <w:t>geoturística</w:t>
      </w:r>
      <w:proofErr w:type="spellEnd"/>
      <w:r w:rsidRPr="000A4A64">
        <w:rPr>
          <w:sz w:val="24"/>
          <w:szCs w:val="24"/>
        </w:rPr>
        <w:t xml:space="preserve">, gratuita, </w:t>
      </w:r>
      <w:proofErr w:type="gramStart"/>
      <w:r w:rsidRPr="000A4A64">
        <w:rPr>
          <w:sz w:val="24"/>
          <w:szCs w:val="24"/>
        </w:rPr>
        <w:t>de</w:t>
      </w:r>
      <w:proofErr w:type="gramEnd"/>
      <w:r w:rsidRPr="000A4A64">
        <w:rPr>
          <w:sz w:val="24"/>
          <w:szCs w:val="24"/>
        </w:rPr>
        <w:t xml:space="preserve"> "</w:t>
      </w:r>
      <w:proofErr w:type="spellStart"/>
      <w:proofErr w:type="gramStart"/>
      <w:r w:rsidRPr="000A4A64">
        <w:rPr>
          <w:sz w:val="24"/>
          <w:szCs w:val="24"/>
        </w:rPr>
        <w:t>volcanowatching</w:t>
      </w:r>
      <w:proofErr w:type="spellEnd"/>
      <w:proofErr w:type="gramEnd"/>
      <w:r w:rsidRPr="000A4A64">
        <w:rPr>
          <w:sz w:val="24"/>
          <w:szCs w:val="24"/>
        </w:rPr>
        <w:t xml:space="preserve">, na fajã lávica da Ferraria uma das mais emblemáticas </w:t>
      </w:r>
      <w:proofErr w:type="spellStart"/>
      <w:r w:rsidRPr="000A4A64">
        <w:rPr>
          <w:sz w:val="24"/>
          <w:szCs w:val="24"/>
        </w:rPr>
        <w:t>geopaisagens</w:t>
      </w:r>
      <w:proofErr w:type="spellEnd"/>
      <w:r w:rsidRPr="000A4A64">
        <w:rPr>
          <w:sz w:val="24"/>
          <w:szCs w:val="24"/>
        </w:rPr>
        <w:t xml:space="preserve"> dos Açores, nomeadamente do Complexo Vulcânico das Sete Cidades. </w:t>
      </w:r>
    </w:p>
    <w:p w:rsidR="002E7A70" w:rsidRDefault="002E7A70" w:rsidP="002A44ED">
      <w:pPr>
        <w:spacing w:after="0" w:line="360" w:lineRule="auto"/>
        <w:jc w:val="both"/>
        <w:rPr>
          <w:sz w:val="24"/>
          <w:szCs w:val="24"/>
        </w:rPr>
      </w:pPr>
    </w:p>
    <w:p w:rsidR="002A44ED" w:rsidRDefault="002A44ED" w:rsidP="002A44ED">
      <w:pPr>
        <w:spacing w:after="0" w:line="360" w:lineRule="auto"/>
        <w:jc w:val="both"/>
        <w:rPr>
          <w:sz w:val="24"/>
          <w:szCs w:val="24"/>
        </w:rPr>
      </w:pPr>
      <w:r>
        <w:rPr>
          <w:sz w:val="24"/>
          <w:szCs w:val="24"/>
        </w:rPr>
        <w:t xml:space="preserve">Inserida </w:t>
      </w:r>
      <w:r w:rsidR="000A4A64" w:rsidRPr="000A4A64">
        <w:rPr>
          <w:sz w:val="24"/>
          <w:szCs w:val="24"/>
        </w:rPr>
        <w:t xml:space="preserve">no Programa Nacional de Cultura </w:t>
      </w:r>
      <w:r w:rsidR="000A4A64" w:rsidRPr="000A4A64">
        <w:rPr>
          <w:b/>
          <w:sz w:val="24"/>
          <w:szCs w:val="24"/>
        </w:rPr>
        <w:t>Científica Ciência Viva no Verão 2016</w:t>
      </w:r>
      <w:r w:rsidR="000A4A64" w:rsidRPr="000A4A64">
        <w:rPr>
          <w:sz w:val="24"/>
          <w:szCs w:val="24"/>
        </w:rPr>
        <w:t>, esta atividade baseada no tema ---- Vulcões de Verão ----- procura ir ao encontro de um público de turistas e de habitantes locais que se entusiasmam cada vez ma</w:t>
      </w:r>
      <w:r w:rsidR="00E4485E">
        <w:rPr>
          <w:sz w:val="24"/>
          <w:szCs w:val="24"/>
        </w:rPr>
        <w:t xml:space="preserve">is pelo </w:t>
      </w:r>
      <w:r w:rsidR="000A4A64" w:rsidRPr="000A4A64">
        <w:rPr>
          <w:sz w:val="24"/>
          <w:szCs w:val="24"/>
        </w:rPr>
        <w:t>conhecimento do vulcanismo que ocorre nos Açores.</w:t>
      </w:r>
    </w:p>
    <w:p w:rsidR="002A44ED" w:rsidRDefault="002A44ED" w:rsidP="002A44ED">
      <w:pPr>
        <w:spacing w:after="0" w:line="360" w:lineRule="auto"/>
        <w:jc w:val="both"/>
        <w:rPr>
          <w:sz w:val="24"/>
          <w:szCs w:val="24"/>
        </w:rPr>
      </w:pPr>
    </w:p>
    <w:p w:rsidR="000A4A64" w:rsidRPr="000A4A64" w:rsidRDefault="000A4A64" w:rsidP="002A44ED">
      <w:pPr>
        <w:spacing w:after="0" w:line="360" w:lineRule="auto"/>
        <w:jc w:val="both"/>
        <w:rPr>
          <w:sz w:val="24"/>
          <w:szCs w:val="24"/>
        </w:rPr>
      </w:pPr>
      <w:r w:rsidRPr="000A4A64">
        <w:rPr>
          <w:sz w:val="24"/>
          <w:szCs w:val="24"/>
        </w:rPr>
        <w:t xml:space="preserve">Ferraria é um local invulgar local quer pelas juventude dos seus materiais vulcânicos mas também por ser uma das raras zonas termais da antiga ilha das Sete Cidades, também um emblemática área que permitiu o crescimento da ilha de S. Miguel para poente, tornando-a a mais longa do arquipélago. </w:t>
      </w:r>
    </w:p>
    <w:p w:rsidR="000A4A64" w:rsidRPr="000A4A64" w:rsidRDefault="000A4A64" w:rsidP="002A44ED">
      <w:pPr>
        <w:spacing w:after="0" w:line="360" w:lineRule="auto"/>
        <w:jc w:val="both"/>
        <w:rPr>
          <w:sz w:val="24"/>
          <w:szCs w:val="24"/>
        </w:rPr>
      </w:pPr>
      <w:r w:rsidRPr="000A4A64">
        <w:rPr>
          <w:sz w:val="24"/>
          <w:szCs w:val="24"/>
        </w:rPr>
        <w:t xml:space="preserve">Por este meio o OVGA convida o público, em geral, a estar presente tendo assim a oportunidade de melhor conhecer aquele território bio- geológica e ecologicamente protegido, desde alguns anos. </w:t>
      </w:r>
    </w:p>
    <w:p w:rsidR="002A44ED" w:rsidRDefault="002A44ED" w:rsidP="002A44ED">
      <w:pPr>
        <w:spacing w:after="0" w:line="360" w:lineRule="auto"/>
        <w:jc w:val="both"/>
        <w:rPr>
          <w:sz w:val="24"/>
          <w:szCs w:val="24"/>
        </w:rPr>
      </w:pPr>
    </w:p>
    <w:p w:rsidR="000A4A64" w:rsidRPr="000A4A64" w:rsidRDefault="000A4A64" w:rsidP="002A44ED">
      <w:pPr>
        <w:spacing w:after="0" w:line="360" w:lineRule="auto"/>
        <w:jc w:val="both"/>
        <w:rPr>
          <w:sz w:val="24"/>
          <w:szCs w:val="24"/>
        </w:rPr>
      </w:pPr>
      <w:r w:rsidRPr="000A4A64">
        <w:rPr>
          <w:sz w:val="24"/>
          <w:szCs w:val="24"/>
        </w:rPr>
        <w:t xml:space="preserve">As lavas basálticas que formaram a formosa fajã em delta da Ferraria geraram-se no Pico das Camarinhas --- um cone tipicamente do tipo stromboliano coberto de urzes --- e brotaram há cerca de 800 a 900 anos de uma fratura geológica que se encaminha da antiga ilha Sabrina de 1811 para o topo da caldeira das Sete Cidades. </w:t>
      </w:r>
    </w:p>
    <w:p w:rsidR="002A44ED" w:rsidRDefault="002A44ED" w:rsidP="002A44ED">
      <w:pPr>
        <w:spacing w:after="0" w:line="360" w:lineRule="auto"/>
        <w:jc w:val="both"/>
        <w:rPr>
          <w:sz w:val="24"/>
          <w:szCs w:val="24"/>
        </w:rPr>
      </w:pPr>
    </w:p>
    <w:p w:rsidR="000A4A64" w:rsidRPr="000A4A64" w:rsidRDefault="000A4A64" w:rsidP="002A44ED">
      <w:pPr>
        <w:spacing w:after="0" w:line="360" w:lineRule="auto"/>
        <w:jc w:val="both"/>
        <w:rPr>
          <w:sz w:val="24"/>
          <w:szCs w:val="24"/>
        </w:rPr>
      </w:pPr>
      <w:r w:rsidRPr="000A4A64">
        <w:rPr>
          <w:sz w:val="24"/>
          <w:szCs w:val="24"/>
        </w:rPr>
        <w:t xml:space="preserve">O OVGA elucida que o </w:t>
      </w:r>
      <w:r w:rsidRPr="000A4A64">
        <w:rPr>
          <w:b/>
          <w:sz w:val="24"/>
          <w:szCs w:val="24"/>
        </w:rPr>
        <w:t xml:space="preserve">ponto de encontro </w:t>
      </w:r>
      <w:r w:rsidRPr="000A4A64">
        <w:rPr>
          <w:sz w:val="24"/>
          <w:szCs w:val="24"/>
        </w:rPr>
        <w:t xml:space="preserve">será no exterior do edifício das termas – Coordenadas GPS 37°51´38.16´´N, 25°51´8.49´´W. Esta ação, que não requer inscrição prévia, decorrerá entre as 16h00 e as 18h00 e será guiada por 2 especialistas do OVGA, em várias sessões de cerca de 20 min acompanhadas de folhetos explicativos. </w:t>
      </w:r>
    </w:p>
    <w:p w:rsidR="002A44ED" w:rsidRDefault="002A44ED" w:rsidP="002A44ED">
      <w:pPr>
        <w:spacing w:after="0" w:line="360" w:lineRule="auto"/>
        <w:jc w:val="both"/>
        <w:rPr>
          <w:sz w:val="24"/>
          <w:szCs w:val="24"/>
        </w:rPr>
      </w:pPr>
    </w:p>
    <w:p w:rsidR="000A4A64" w:rsidRPr="000A4A64" w:rsidRDefault="000A4A64" w:rsidP="002A44ED">
      <w:pPr>
        <w:spacing w:after="0" w:line="360" w:lineRule="auto"/>
        <w:jc w:val="both"/>
        <w:rPr>
          <w:sz w:val="24"/>
          <w:szCs w:val="24"/>
        </w:rPr>
      </w:pPr>
      <w:r w:rsidRPr="000A4A64">
        <w:rPr>
          <w:b/>
          <w:sz w:val="24"/>
          <w:szCs w:val="24"/>
        </w:rPr>
        <w:t>Termos a explicar:</w:t>
      </w:r>
      <w:r w:rsidR="002E7A70">
        <w:rPr>
          <w:sz w:val="24"/>
          <w:szCs w:val="24"/>
        </w:rPr>
        <w:t xml:space="preserve"> </w:t>
      </w:r>
      <w:proofErr w:type="gramStart"/>
      <w:r>
        <w:rPr>
          <w:sz w:val="24"/>
          <w:szCs w:val="24"/>
        </w:rPr>
        <w:t>falhas</w:t>
      </w:r>
      <w:proofErr w:type="gramEnd"/>
      <w:r w:rsidR="002E7A70">
        <w:rPr>
          <w:sz w:val="24"/>
          <w:szCs w:val="24"/>
        </w:rPr>
        <w:t xml:space="preserve"> </w:t>
      </w:r>
      <w:proofErr w:type="gramStart"/>
      <w:r w:rsidR="002E7A70">
        <w:rPr>
          <w:sz w:val="24"/>
          <w:szCs w:val="24"/>
        </w:rPr>
        <w:t>radiais</w:t>
      </w:r>
      <w:proofErr w:type="gramEnd"/>
      <w:r w:rsidR="002E7A70">
        <w:rPr>
          <w:sz w:val="24"/>
          <w:szCs w:val="24"/>
        </w:rPr>
        <w:t xml:space="preserve"> </w:t>
      </w:r>
      <w:r w:rsidRPr="000A4A64">
        <w:rPr>
          <w:sz w:val="24"/>
          <w:szCs w:val="24"/>
        </w:rPr>
        <w:t>das Sete Cidades, domos traquíticos, cones strombolianos,</w:t>
      </w:r>
      <w:r w:rsidR="002A44ED">
        <w:rPr>
          <w:sz w:val="24"/>
          <w:szCs w:val="24"/>
        </w:rPr>
        <w:t xml:space="preserve"> </w:t>
      </w:r>
      <w:r w:rsidRPr="000A4A64">
        <w:rPr>
          <w:sz w:val="24"/>
          <w:szCs w:val="24"/>
        </w:rPr>
        <w:t>arriba fóssil ou paleoarriba, produtos piroclásticos (bagacinas, cascalhos, bombas, emplastros etc), produtos lávicos, xenólitos de gabros, xenólitos de olivinas, ignimbritos ante</w:t>
      </w:r>
      <w:r w:rsidR="002E7A70">
        <w:rPr>
          <w:sz w:val="24"/>
          <w:szCs w:val="24"/>
        </w:rPr>
        <w:t>-</w:t>
      </w:r>
      <w:r w:rsidRPr="000A4A64">
        <w:rPr>
          <w:sz w:val="24"/>
          <w:szCs w:val="24"/>
        </w:rPr>
        <w:t>Ferraria, estrutura ou conezinho em</w:t>
      </w:r>
      <w:r w:rsidRPr="000A4A64">
        <w:rPr>
          <w:b/>
          <w:sz w:val="24"/>
          <w:szCs w:val="24"/>
        </w:rPr>
        <w:t xml:space="preserve"> pseudocratera</w:t>
      </w:r>
      <w:r w:rsidRPr="000A4A64">
        <w:rPr>
          <w:sz w:val="24"/>
          <w:szCs w:val="24"/>
        </w:rPr>
        <w:t xml:space="preserve"> (um caso </w:t>
      </w:r>
      <w:r w:rsidRPr="000A4A64">
        <w:rPr>
          <w:sz w:val="24"/>
          <w:szCs w:val="24"/>
        </w:rPr>
        <w:lastRenderedPageBreak/>
        <w:t xml:space="preserve">muito raro), </w:t>
      </w:r>
      <w:proofErr w:type="gramStart"/>
      <w:r w:rsidRPr="000A4A64">
        <w:rPr>
          <w:sz w:val="24"/>
          <w:szCs w:val="24"/>
        </w:rPr>
        <w:t>lavas</w:t>
      </w:r>
      <w:proofErr w:type="gramEnd"/>
      <w:r w:rsidRPr="000A4A64">
        <w:rPr>
          <w:sz w:val="24"/>
          <w:szCs w:val="24"/>
        </w:rPr>
        <w:t xml:space="preserve"> "aa" e "pahoehoe", baías em angra, baías em calhetas, migração do termalismo, depósitos de vertente, etc, etc.</w:t>
      </w:r>
    </w:p>
    <w:p w:rsidR="002E7A70" w:rsidRDefault="002E7A70" w:rsidP="002A44ED">
      <w:pPr>
        <w:spacing w:after="0" w:line="360" w:lineRule="auto"/>
        <w:jc w:val="both"/>
        <w:rPr>
          <w:sz w:val="24"/>
          <w:szCs w:val="24"/>
        </w:rPr>
      </w:pPr>
    </w:p>
    <w:p w:rsidR="000A4A64" w:rsidRPr="000A4A64" w:rsidRDefault="000A4A64" w:rsidP="002A44ED">
      <w:pPr>
        <w:spacing w:after="0" w:line="360" w:lineRule="auto"/>
        <w:jc w:val="both"/>
        <w:rPr>
          <w:sz w:val="24"/>
          <w:szCs w:val="24"/>
        </w:rPr>
      </w:pPr>
      <w:r w:rsidRPr="000A4A64">
        <w:rPr>
          <w:sz w:val="24"/>
          <w:szCs w:val="24"/>
        </w:rPr>
        <w:t xml:space="preserve">S. Miguel é um livro de Vulcanologia --- aprenda a lê-lo com especialistas do OVGA, uma equipa que gosta de descobrir, que estuda e tudo </w:t>
      </w:r>
      <w:proofErr w:type="gramStart"/>
      <w:r w:rsidRPr="000A4A64">
        <w:rPr>
          <w:sz w:val="24"/>
          <w:szCs w:val="24"/>
        </w:rPr>
        <w:t>divulga!!!!</w:t>
      </w:r>
      <w:proofErr w:type="gramEnd"/>
      <w:r w:rsidRPr="000A4A64">
        <w:rPr>
          <w:sz w:val="24"/>
          <w:szCs w:val="24"/>
        </w:rPr>
        <w:t xml:space="preserve"> Ferraria -- dia 28, pelas 16 </w:t>
      </w:r>
      <w:proofErr w:type="gramStart"/>
      <w:r w:rsidRPr="000A4A64">
        <w:rPr>
          <w:sz w:val="24"/>
          <w:szCs w:val="24"/>
        </w:rPr>
        <w:t>horas!!!</w:t>
      </w:r>
      <w:proofErr w:type="gramEnd"/>
    </w:p>
    <w:p w:rsidR="000A4A64" w:rsidRPr="000A4A64" w:rsidRDefault="000A4A64" w:rsidP="002A44ED">
      <w:pPr>
        <w:spacing w:after="0" w:line="360" w:lineRule="auto"/>
        <w:jc w:val="both"/>
        <w:rPr>
          <w:sz w:val="24"/>
          <w:szCs w:val="24"/>
        </w:rPr>
      </w:pPr>
      <w:r w:rsidRPr="000A4A64">
        <w:rPr>
          <w:sz w:val="24"/>
          <w:szCs w:val="24"/>
        </w:rPr>
        <w:t xml:space="preserve">Se puder, consulte&gt; </w:t>
      </w:r>
      <w:r w:rsidRPr="000A4A64">
        <w:rPr>
          <w:b/>
          <w:sz w:val="24"/>
          <w:szCs w:val="24"/>
        </w:rPr>
        <w:t>http://centrosciencia.azores.gov.pt</w:t>
      </w:r>
      <w:r w:rsidRPr="000A4A64">
        <w:rPr>
          <w:sz w:val="24"/>
          <w:szCs w:val="24"/>
        </w:rPr>
        <w:t>.</w:t>
      </w:r>
    </w:p>
    <w:p w:rsidR="001518DE" w:rsidRDefault="001518DE" w:rsidP="002A44ED">
      <w:pPr>
        <w:spacing w:after="0"/>
        <w:jc w:val="both"/>
        <w:rPr>
          <w:b/>
          <w:color w:val="FF0000"/>
          <w:sz w:val="40"/>
          <w:szCs w:val="40"/>
        </w:rPr>
      </w:pPr>
    </w:p>
    <w:p w:rsidR="001518DE" w:rsidRDefault="001518DE" w:rsidP="001518DE">
      <w:pPr>
        <w:jc w:val="center"/>
        <w:rPr>
          <w:b/>
          <w:color w:val="FF0000"/>
          <w:sz w:val="40"/>
          <w:szCs w:val="40"/>
        </w:rPr>
      </w:pPr>
    </w:p>
    <w:p w:rsidR="00FF11C8" w:rsidRPr="001518DE" w:rsidRDefault="00FF11C8" w:rsidP="001518DE">
      <w:pPr>
        <w:jc w:val="center"/>
        <w:rPr>
          <w:b/>
          <w:color w:val="FF0000"/>
          <w:sz w:val="40"/>
          <w:szCs w:val="40"/>
        </w:rPr>
      </w:pPr>
    </w:p>
    <w:sectPr w:rsidR="00FF11C8" w:rsidRPr="001518DE" w:rsidSect="00FF11C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FE6" w:rsidRDefault="00E35FE6" w:rsidP="00562B14">
      <w:pPr>
        <w:spacing w:after="0" w:line="240" w:lineRule="auto"/>
      </w:pPr>
      <w:r>
        <w:separator/>
      </w:r>
    </w:p>
  </w:endnote>
  <w:endnote w:type="continuationSeparator" w:id="0">
    <w:p w:rsidR="00E35FE6" w:rsidRDefault="00E35FE6" w:rsidP="00562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2127"/>
      <w:docPartObj>
        <w:docPartGallery w:val="Page Numbers (Bottom of Page)"/>
        <w:docPartUnique/>
      </w:docPartObj>
    </w:sdtPr>
    <w:sdtContent>
      <w:p w:rsidR="00562B14" w:rsidRDefault="00EE7D5A">
        <w:pPr>
          <w:pStyle w:val="Rodap"/>
          <w:jc w:val="right"/>
        </w:pPr>
        <w:fldSimple w:instr=" PAGE   \* MERGEFORMAT ">
          <w:r w:rsidR="00E4485E">
            <w:rPr>
              <w:noProof/>
            </w:rPr>
            <w:t>1</w:t>
          </w:r>
        </w:fldSimple>
        <w:r w:rsidR="000A4A64">
          <w:t>/3</w:t>
        </w:r>
      </w:p>
    </w:sdtContent>
  </w:sdt>
  <w:p w:rsidR="00562B14" w:rsidRDefault="00562B1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FE6" w:rsidRDefault="00E35FE6" w:rsidP="00562B14">
      <w:pPr>
        <w:spacing w:after="0" w:line="240" w:lineRule="auto"/>
      </w:pPr>
      <w:r>
        <w:separator/>
      </w:r>
    </w:p>
  </w:footnote>
  <w:footnote w:type="continuationSeparator" w:id="0">
    <w:p w:rsidR="00E35FE6" w:rsidRDefault="00E35FE6" w:rsidP="00562B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679A9"/>
    <w:rsid w:val="000A4A64"/>
    <w:rsid w:val="001518DE"/>
    <w:rsid w:val="002A44ED"/>
    <w:rsid w:val="002E7A70"/>
    <w:rsid w:val="00562B14"/>
    <w:rsid w:val="00B23441"/>
    <w:rsid w:val="00B679A9"/>
    <w:rsid w:val="00D56CA2"/>
    <w:rsid w:val="00E35FE6"/>
    <w:rsid w:val="00E4485E"/>
    <w:rsid w:val="00EE7D5A"/>
    <w:rsid w:val="00FF11C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9A9"/>
  </w:style>
  <w:style w:type="paragraph" w:styleId="Ttulo1">
    <w:name w:val="heading 1"/>
    <w:basedOn w:val="Normal"/>
    <w:link w:val="Ttulo1Carcter"/>
    <w:uiPriority w:val="9"/>
    <w:qFormat/>
    <w:rsid w:val="00B679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B679A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679A9"/>
    <w:rPr>
      <w:rFonts w:ascii="Tahoma" w:hAnsi="Tahoma" w:cs="Tahoma"/>
      <w:sz w:val="16"/>
      <w:szCs w:val="16"/>
    </w:rPr>
  </w:style>
  <w:style w:type="character" w:customStyle="1" w:styleId="Ttulo1Carcter">
    <w:name w:val="Título 1 Carácter"/>
    <w:basedOn w:val="Tipodeletrapredefinidodopargrafo"/>
    <w:link w:val="Ttulo1"/>
    <w:uiPriority w:val="9"/>
    <w:rsid w:val="00B679A9"/>
    <w:rPr>
      <w:rFonts w:ascii="Times New Roman" w:eastAsia="Times New Roman" w:hAnsi="Times New Roman" w:cs="Times New Roman"/>
      <w:b/>
      <w:bCs/>
      <w:kern w:val="36"/>
      <w:sz w:val="48"/>
      <w:szCs w:val="48"/>
      <w:lang w:eastAsia="pt-PT"/>
    </w:rPr>
  </w:style>
  <w:style w:type="paragraph" w:styleId="NormalWeb">
    <w:name w:val="Normal (Web)"/>
    <w:basedOn w:val="Normal"/>
    <w:uiPriority w:val="99"/>
    <w:semiHidden/>
    <w:unhideWhenUsed/>
    <w:rsid w:val="00B679A9"/>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Cabealho">
    <w:name w:val="header"/>
    <w:basedOn w:val="Normal"/>
    <w:link w:val="CabealhoCarcter"/>
    <w:uiPriority w:val="99"/>
    <w:semiHidden/>
    <w:unhideWhenUsed/>
    <w:rsid w:val="00562B14"/>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562B14"/>
  </w:style>
  <w:style w:type="paragraph" w:styleId="Rodap">
    <w:name w:val="footer"/>
    <w:basedOn w:val="Normal"/>
    <w:link w:val="RodapCarcter"/>
    <w:uiPriority w:val="99"/>
    <w:unhideWhenUsed/>
    <w:rsid w:val="00562B1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562B14"/>
  </w:style>
</w:styles>
</file>

<file path=word/webSettings.xml><?xml version="1.0" encoding="utf-8"?>
<w:webSettings xmlns:r="http://schemas.openxmlformats.org/officeDocument/2006/relationships" xmlns:w="http://schemas.openxmlformats.org/wordprocessingml/2006/main">
  <w:divs>
    <w:div w:id="288634295">
      <w:bodyDiv w:val="1"/>
      <w:marLeft w:val="0"/>
      <w:marRight w:val="0"/>
      <w:marTop w:val="0"/>
      <w:marBottom w:val="0"/>
      <w:divBdr>
        <w:top w:val="none" w:sz="0" w:space="0" w:color="auto"/>
        <w:left w:val="none" w:sz="0" w:space="0" w:color="auto"/>
        <w:bottom w:val="none" w:sz="0" w:space="0" w:color="auto"/>
        <w:right w:val="none" w:sz="0" w:space="0" w:color="auto"/>
      </w:divBdr>
      <w:divsChild>
        <w:div w:id="1092045764">
          <w:marLeft w:val="0"/>
          <w:marRight w:val="0"/>
          <w:marTop w:val="0"/>
          <w:marBottom w:val="0"/>
          <w:divBdr>
            <w:top w:val="none" w:sz="0" w:space="0" w:color="auto"/>
            <w:left w:val="none" w:sz="0" w:space="0" w:color="auto"/>
            <w:bottom w:val="none" w:sz="0" w:space="0" w:color="auto"/>
            <w:right w:val="none" w:sz="0" w:space="0" w:color="auto"/>
          </w:divBdr>
        </w:div>
        <w:div w:id="1254704453">
          <w:marLeft w:val="0"/>
          <w:marRight w:val="0"/>
          <w:marTop w:val="0"/>
          <w:marBottom w:val="0"/>
          <w:divBdr>
            <w:top w:val="none" w:sz="0" w:space="0" w:color="auto"/>
            <w:left w:val="none" w:sz="0" w:space="0" w:color="auto"/>
            <w:bottom w:val="none" w:sz="0" w:space="0" w:color="auto"/>
            <w:right w:val="none" w:sz="0" w:space="0" w:color="auto"/>
          </w:divBdr>
        </w:div>
      </w:divsChild>
    </w:div>
    <w:div w:id="8469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400</Words>
  <Characters>2165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Baganha</dc:creator>
  <cp:lastModifiedBy>Carina Baganha</cp:lastModifiedBy>
  <cp:revision>8</cp:revision>
  <cp:lastPrinted>2016-07-27T14:43:00Z</cp:lastPrinted>
  <dcterms:created xsi:type="dcterms:W3CDTF">2016-07-27T14:39:00Z</dcterms:created>
  <dcterms:modified xsi:type="dcterms:W3CDTF">2016-07-27T15:13:00Z</dcterms:modified>
</cp:coreProperties>
</file>